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2C1E" w:rsidR="00B8026D" w:rsidRDefault="00D762FD" w14:paraId="4e1ee9c" w14:textId="4e1ee9c">
      <w:pPr>
        <w15:collapsed w:val="false"/>
      </w:pPr>
      <w:bookmarkStart w:name="_GoBack" w:id="0"/>
      <w:bookmarkEnd w:id="0"/>
      <w:r w:rsidRPr="00D557C9">
        <w:rPr>
          <w:color w:val="FF0000"/>
        </w:rPr>
        <w:t xml:space="preserve">    </w:t>
      </w:r>
      <w:r w:rsidRPr="00072C1E" w:rsidR="00CD3D4D">
        <w:t>Republika Hrvatska</w:t>
      </w:r>
    </w:p>
    <w:p w:rsidRPr="00072C1E" w:rsidR="000F058B" w:rsidRDefault="00241C63">
      <w:r w:rsidRPr="00072C1E">
        <w:t xml:space="preserve">Trgovački sud u Zagrebu </w:t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 w:rsidR="000F058B">
        <w:t xml:space="preserve"> </w:t>
      </w:r>
    </w:p>
    <w:p w:rsidRPr="00072C1E" w:rsidR="00CD3D4D" w:rsidRDefault="000F058B">
      <w:r w:rsidRPr="00072C1E">
        <w:t xml:space="preserve">  </w:t>
      </w:r>
      <w:r w:rsidRPr="00072C1E" w:rsidR="00CD3D4D">
        <w:t>Zagreb, Amruševa 2/II</w:t>
      </w:r>
    </w:p>
    <w:p w:rsidRPr="00072C1E" w:rsidR="00D557C9" w:rsidRDefault="00D557C9"/>
    <w:p w:rsidRPr="00072C1E" w:rsidR="00D557C9" w:rsidP="004C018F" w:rsidRDefault="00D557C9">
      <w:pPr>
        <w:jc w:val="right"/>
      </w:pPr>
      <w:r w:rsidRPr="00072C1E">
        <w:t>31. St-</w:t>
      </w:r>
      <w:r w:rsidR="00934113">
        <w:t>932</w:t>
      </w:r>
      <w:r w:rsidRPr="00072C1E" w:rsidR="004C018F">
        <w:t>/20</w:t>
      </w:r>
      <w:r w:rsidR="00934113">
        <w:t>18</w:t>
      </w:r>
    </w:p>
    <w:p w:rsidRPr="00072C1E" w:rsidR="00D557C9" w:rsidP="00E945F7" w:rsidRDefault="00D557C9">
      <w:pPr>
        <w:rPr>
          <w:szCs w:val="24"/>
        </w:rPr>
      </w:pPr>
    </w:p>
    <w:p w:rsidRPr="00DF0FBC" w:rsidR="00D557C9" w:rsidP="00D557C9" w:rsidRDefault="00D557C9">
      <w:pPr>
        <w:jc w:val="center"/>
        <w:rPr>
          <w:szCs w:val="24"/>
        </w:rPr>
      </w:pPr>
      <w:r w:rsidRPr="00DF0FBC">
        <w:rPr>
          <w:szCs w:val="24"/>
        </w:rPr>
        <w:t>Z A P I S N I K</w:t>
      </w:r>
    </w:p>
    <w:p w:rsidRPr="00DF0FBC" w:rsidR="00D557C9" w:rsidP="00D557C9" w:rsidRDefault="00D557C9">
      <w:pPr>
        <w:jc w:val="center"/>
        <w:rPr>
          <w:szCs w:val="24"/>
        </w:rPr>
      </w:pPr>
      <w:r w:rsidRPr="00DF0FBC">
        <w:rPr>
          <w:szCs w:val="24"/>
        </w:rPr>
        <w:t>od 15. rujna 2020. godine</w:t>
      </w:r>
    </w:p>
    <w:p w:rsidRPr="00DF0FBC" w:rsidR="00D557C9" w:rsidP="00D557C9" w:rsidRDefault="00D557C9">
      <w:pPr>
        <w:jc w:val="center"/>
        <w:rPr>
          <w:szCs w:val="24"/>
        </w:rPr>
      </w:pPr>
    </w:p>
    <w:p w:rsidRPr="007564D1" w:rsidR="00D557C9" w:rsidP="00D557C9" w:rsidRDefault="00D557C9">
      <w:pPr>
        <w:ind w:right="-47"/>
        <w:jc w:val="both"/>
        <w:rPr>
          <w:szCs w:val="24"/>
        </w:rPr>
      </w:pPr>
      <w:r w:rsidRPr="00DF0FBC">
        <w:rPr>
          <w:szCs w:val="24"/>
        </w:rPr>
        <w:t xml:space="preserve">sastavljen kod Trgovačkog suda u Zagrebu o održanom ispitnom ročištu nad dužnikom </w:t>
      </w:r>
      <w:r w:rsidRPr="00C5512A" w:rsidR="00C5512A">
        <w:rPr>
          <w:szCs w:val="24"/>
        </w:rPr>
        <w:t>SLAVEKS d.o.o.</w:t>
      </w:r>
      <w:r w:rsidR="00C5512A">
        <w:rPr>
          <w:szCs w:val="24"/>
        </w:rPr>
        <w:t xml:space="preserve">, Sesvete, </w:t>
      </w:r>
      <w:r w:rsidRPr="00C5512A" w:rsidR="00C5512A">
        <w:rPr>
          <w:szCs w:val="24"/>
        </w:rPr>
        <w:t>Varaždinska 48/a</w:t>
      </w:r>
      <w:r w:rsidR="009777F6">
        <w:rPr>
          <w:szCs w:val="24"/>
        </w:rPr>
        <w:t xml:space="preserve">, </w:t>
      </w:r>
      <w:r w:rsidR="00E945F7">
        <w:rPr>
          <w:szCs w:val="24"/>
        </w:rPr>
        <w:t xml:space="preserve">OIB: </w:t>
      </w:r>
      <w:r w:rsidRPr="00C5512A" w:rsidR="00C5512A">
        <w:rPr>
          <w:szCs w:val="24"/>
        </w:rPr>
        <w:t>73808101740</w:t>
      </w:r>
      <w:r w:rsidR="00213DFD">
        <w:rPr>
          <w:szCs w:val="24"/>
        </w:rPr>
        <w:t xml:space="preserve">, s početkom u </w:t>
      </w:r>
      <w:r w:rsidR="009777F6">
        <w:rPr>
          <w:szCs w:val="24"/>
        </w:rPr>
        <w:t>1</w:t>
      </w:r>
      <w:r w:rsidR="00213DFD">
        <w:rPr>
          <w:szCs w:val="24"/>
        </w:rPr>
        <w:t>0,</w:t>
      </w:r>
      <w:r w:rsidR="00C5512A">
        <w:rPr>
          <w:szCs w:val="24"/>
        </w:rPr>
        <w:t>00</w:t>
      </w:r>
      <w:r w:rsidR="00213DFD">
        <w:rPr>
          <w:szCs w:val="24"/>
        </w:rPr>
        <w:t xml:space="preserve"> sati.</w:t>
      </w:r>
    </w:p>
    <w:p w:rsidRPr="00DF0FBC" w:rsidR="00D557C9" w:rsidP="00D557C9" w:rsidRDefault="00D557C9">
      <w:pPr>
        <w:jc w:val="center"/>
        <w:rPr>
          <w:rFonts w:cs="Times New Roman"/>
        </w:rPr>
      </w:pP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Prisutni od strane suda:</w:t>
      </w:r>
    </w:p>
    <w:p w:rsidRPr="00DF0FBC" w:rsidR="00D557C9" w:rsidP="00D557C9" w:rsidRDefault="00D557C9">
      <w:pPr>
        <w:rPr>
          <w:rFonts w:cs="Times New Roman"/>
        </w:rPr>
      </w:pP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Stečajni sudac: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Radovan Raduka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Zapisničar: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Monika Fuček</w:t>
      </w:r>
    </w:p>
    <w:p w:rsidRPr="00DF0FBC" w:rsidR="00D557C9" w:rsidP="00D557C9" w:rsidRDefault="00D557C9">
      <w:pPr>
        <w:ind w:firstLine="720"/>
        <w:jc w:val="both"/>
        <w:rPr>
          <w:szCs w:val="24"/>
        </w:rPr>
      </w:pPr>
    </w:p>
    <w:p w:rsidRPr="00D264AE" w:rsidR="003015B5" w:rsidP="00C5512A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Poziv za ispitno </w:t>
      </w:r>
      <w:r w:rsidRPr="00FA2C66">
        <w:rPr>
          <w:szCs w:val="24"/>
        </w:rPr>
        <w:t xml:space="preserve">i izvještajno </w:t>
      </w:r>
      <w:r w:rsidRPr="00D264AE">
        <w:rPr>
          <w:szCs w:val="24"/>
        </w:rPr>
        <w:t xml:space="preserve">ročište objavljen je </w:t>
      </w:r>
      <w:r>
        <w:rPr>
          <w:szCs w:val="24"/>
        </w:rPr>
        <w:t>na e-oglasnoj ploči suda 17. lipnja 2020.</w:t>
      </w:r>
      <w:r w:rsidRPr="00D264AE">
        <w:rPr>
          <w:szCs w:val="24"/>
        </w:rPr>
        <w:t xml:space="preserve">  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Konstatira se da su na današnje ročište pristupili </w:t>
      </w:r>
      <w:r>
        <w:rPr>
          <w:szCs w:val="24"/>
        </w:rPr>
        <w:t xml:space="preserve">stečajni upravitelj Ivan Hudoletnjak, </w:t>
      </w:r>
      <w:r w:rsidR="0023466B">
        <w:rPr>
          <w:szCs w:val="24"/>
        </w:rPr>
        <w:t>Sabina Matijević, zamjenica u ŽDO u Zagrebu</w:t>
      </w:r>
      <w:r w:rsidR="000521E3">
        <w:rPr>
          <w:szCs w:val="24"/>
        </w:rPr>
        <w:t xml:space="preserve"> za Republiku Hrvatsku</w:t>
      </w:r>
      <w:r w:rsidR="0023466B">
        <w:rPr>
          <w:szCs w:val="24"/>
        </w:rPr>
        <w:t xml:space="preserve">, </w:t>
      </w:r>
      <w:r w:rsidR="000521E3">
        <w:rPr>
          <w:szCs w:val="24"/>
        </w:rPr>
        <w:t>Filip Tomić, odvj. vježb</w:t>
      </w:r>
      <w:r w:rsidR="00C44D8C">
        <w:rPr>
          <w:szCs w:val="24"/>
        </w:rPr>
        <w:t>.</w:t>
      </w:r>
      <w:r w:rsidR="000521E3">
        <w:rPr>
          <w:szCs w:val="24"/>
        </w:rPr>
        <w:t xml:space="preserve"> u Od Klišanin i partneri za Hrvatske šume d.o.o., </w:t>
      </w:r>
      <w:r>
        <w:rPr>
          <w:szCs w:val="24"/>
        </w:rPr>
        <w:t xml:space="preserve"> </w:t>
      </w:r>
      <w:r w:rsidR="000521E3">
        <w:rPr>
          <w:szCs w:val="24"/>
        </w:rPr>
        <w:t xml:space="preserve">Nikola Fadljević, odvj. u OD Anić i partneri za KTL-promet d.o.o., </w:t>
      </w:r>
      <w:r w:rsidR="00F337BC">
        <w:rPr>
          <w:szCs w:val="24"/>
        </w:rPr>
        <w:t>Zrinka Kolak za Grad Zagreb, po pun. Su-1428/09</w:t>
      </w:r>
      <w:r w:rsidR="00641312">
        <w:rPr>
          <w:szCs w:val="24"/>
        </w:rPr>
        <w:t xml:space="preserve"> i</w:t>
      </w:r>
      <w:r w:rsidR="00F337BC">
        <w:rPr>
          <w:szCs w:val="24"/>
        </w:rPr>
        <w:t xml:space="preserve"> Lada Ćustić, odvj. u OD Buterin i Posavec za </w:t>
      </w:r>
      <w:r w:rsidRPr="00CC44DC" w:rsidR="00F337BC">
        <w:rPr>
          <w:szCs w:val="24"/>
        </w:rPr>
        <w:t xml:space="preserve">Erste&amp;Steiermärkische bank d.d.  </w:t>
      </w:r>
    </w:p>
    <w:p w:rsidR="003015B5" w:rsidP="003015B5" w:rsidRDefault="003015B5">
      <w:pPr>
        <w:ind w:firstLine="720"/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objavljuje da je predmet današnjeg ročišta ispitivanje prijavljenih tražbina prema iznosima i isplatnom redu kako su uneseni u tablice koje je sastavio stečajni upravitelj.  </w:t>
      </w:r>
    </w:p>
    <w:p w:rsidRPr="00D264AE" w:rsidR="003015B5" w:rsidP="003015B5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obavještava vjerovnike da, </w:t>
      </w:r>
      <w:r>
        <w:rPr>
          <w:szCs w:val="24"/>
        </w:rPr>
        <w:t>sukladno čl. 265</w:t>
      </w:r>
      <w:r w:rsidRPr="00D264AE">
        <w:rPr>
          <w:szCs w:val="24"/>
        </w:rPr>
        <w:t>. st</w:t>
      </w:r>
      <w:r>
        <w:rPr>
          <w:szCs w:val="24"/>
        </w:rPr>
        <w:t>. 4</w:t>
      </w:r>
      <w:r w:rsidRPr="00D264AE">
        <w:rPr>
          <w:szCs w:val="24"/>
        </w:rPr>
        <w:t>. Stečajnog zakona zakona, oni vjerovnici kojima je tražbina priznata neće dobiti poseban otpravak rješenja o utvrđenoj tražbini, osim ako to posebno ne zatraže i naknade trošak rješenja.</w:t>
      </w:r>
      <w:r>
        <w:rPr>
          <w:szCs w:val="24"/>
        </w:rPr>
        <w:t xml:space="preserve"> Rješenje o utvrđenim i osporenim tražbinama objavit će se na mrežnoj stranici e-oglasna ploča sudova.</w:t>
      </w:r>
    </w:p>
    <w:p w:rsidRPr="00D264AE" w:rsidR="003015B5" w:rsidP="003015B5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>Prelazi se na ispitivanje tražbina I. višeg isplatnog reda. Stečajni upravitelj ispituje tražbine I. višeg isplatnog reda kako slijedi: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Pr="00304E7B" w:rsidR="003015B5" w:rsidP="003015B5" w:rsidRDefault="003015B5">
      <w:pPr>
        <w:spacing w:line="288" w:lineRule="auto"/>
        <w:rPr>
          <w:b/>
          <w:szCs w:val="24"/>
        </w:rPr>
      </w:pPr>
      <w:r w:rsidRPr="00304E7B">
        <w:rPr>
          <w:b/>
          <w:szCs w:val="24"/>
        </w:rPr>
        <w:t>I</w:t>
      </w:r>
      <w:r w:rsidR="00304E7B">
        <w:rPr>
          <w:b/>
          <w:szCs w:val="24"/>
        </w:rPr>
        <w:t>.</w:t>
      </w:r>
      <w:r w:rsidRPr="00304E7B">
        <w:rPr>
          <w:b/>
          <w:szCs w:val="24"/>
        </w:rPr>
        <w:t xml:space="preserve"> VIŠI ISPLATNI RED </w:t>
      </w:r>
    </w:p>
    <w:p w:rsidR="003015B5" w:rsidP="003015B5" w:rsidRDefault="003015B5">
      <w:pPr>
        <w:ind w:firstLine="720"/>
        <w:jc w:val="both"/>
        <w:rPr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790"/>
        <w:gridCol w:w="2860"/>
        <w:gridCol w:w="1536"/>
        <w:gridCol w:w="1940"/>
      </w:tblGrid>
      <w:tr w:rsidRPr="00B6311D" w:rsidR="003015B5" w:rsidTr="00304E7B">
        <w:trPr>
          <w:trHeight w:val="402"/>
        </w:trPr>
        <w:tc>
          <w:tcPr>
            <w:tcW w:w="790" w:type="dxa"/>
            <w:noWrap/>
            <w:hideMark/>
          </w:tcPr>
          <w:p w:rsidRPr="00B6311D" w:rsidR="003015B5" w:rsidP="00304E7B" w:rsidRDefault="003015B5">
            <w:pPr>
              <w:jc w:val="center"/>
              <w:rPr>
                <w:szCs w:val="24"/>
              </w:rPr>
            </w:pPr>
            <w:r w:rsidRPr="00B6311D">
              <w:rPr>
                <w:szCs w:val="24"/>
              </w:rPr>
              <w:t>Red</w:t>
            </w:r>
            <w:r w:rsidR="00775CE4">
              <w:rPr>
                <w:szCs w:val="24"/>
              </w:rPr>
              <w:t>ni broj</w:t>
            </w:r>
          </w:p>
        </w:tc>
        <w:tc>
          <w:tcPr>
            <w:tcW w:w="2860" w:type="dxa"/>
            <w:noWrap/>
            <w:hideMark/>
          </w:tcPr>
          <w:p w:rsidRPr="00B6311D" w:rsidR="003015B5" w:rsidP="00304E7B" w:rsidRDefault="003015B5">
            <w:pPr>
              <w:jc w:val="center"/>
              <w:rPr>
                <w:szCs w:val="24"/>
              </w:rPr>
            </w:pPr>
            <w:r w:rsidRPr="00B6311D">
              <w:rPr>
                <w:szCs w:val="24"/>
              </w:rPr>
              <w:t xml:space="preserve">Ime i prezime/tvrtka </w:t>
            </w:r>
            <w:r w:rsidRPr="00B6311D" w:rsidR="00775CE4">
              <w:rPr>
                <w:szCs w:val="24"/>
              </w:rPr>
              <w:t>ili naziv vjerovnika</w:t>
            </w:r>
          </w:p>
        </w:tc>
        <w:tc>
          <w:tcPr>
            <w:tcW w:w="1536" w:type="dxa"/>
            <w:noWrap/>
            <w:hideMark/>
          </w:tcPr>
          <w:p w:rsidRPr="00B6311D" w:rsidR="003015B5" w:rsidP="00304E7B" w:rsidRDefault="003015B5">
            <w:pPr>
              <w:jc w:val="center"/>
              <w:rPr>
                <w:szCs w:val="24"/>
              </w:rPr>
            </w:pPr>
            <w:r w:rsidRPr="00B6311D">
              <w:rPr>
                <w:szCs w:val="24"/>
              </w:rPr>
              <w:t>OIB</w:t>
            </w:r>
            <w:r w:rsidR="00775CE4">
              <w:rPr>
                <w:szCs w:val="24"/>
              </w:rPr>
              <w:t xml:space="preserve"> vjerovnika</w:t>
            </w:r>
          </w:p>
        </w:tc>
        <w:tc>
          <w:tcPr>
            <w:tcW w:w="1940" w:type="dxa"/>
            <w:noWrap/>
            <w:hideMark/>
          </w:tcPr>
          <w:p w:rsidRPr="00B6311D" w:rsidR="003015B5" w:rsidP="00304E7B" w:rsidRDefault="003015B5">
            <w:pPr>
              <w:jc w:val="center"/>
              <w:rPr>
                <w:szCs w:val="24"/>
              </w:rPr>
            </w:pPr>
            <w:r w:rsidRPr="00B6311D">
              <w:rPr>
                <w:szCs w:val="24"/>
              </w:rPr>
              <w:t>Iznos priznate</w:t>
            </w:r>
            <w:r w:rsidR="00304E7B">
              <w:rPr>
                <w:szCs w:val="24"/>
              </w:rPr>
              <w:t xml:space="preserve"> tražbine (kn)</w:t>
            </w:r>
          </w:p>
        </w:tc>
      </w:tr>
      <w:tr w:rsidRPr="00B6311D" w:rsidR="003015B5" w:rsidTr="00304E7B">
        <w:trPr>
          <w:trHeight w:val="1224"/>
        </w:trPr>
        <w:tc>
          <w:tcPr>
            <w:tcW w:w="790" w:type="dxa"/>
            <w:noWrap/>
            <w:hideMark/>
          </w:tcPr>
          <w:p w:rsidRPr="00B6311D" w:rsidR="003015B5" w:rsidP="007D0426" w:rsidRDefault="003015B5">
            <w:pPr>
              <w:jc w:val="both"/>
              <w:rPr>
                <w:szCs w:val="24"/>
              </w:rPr>
            </w:pPr>
            <w:r w:rsidRPr="00B6311D">
              <w:rPr>
                <w:szCs w:val="24"/>
              </w:rPr>
              <w:t>1.</w:t>
            </w:r>
          </w:p>
        </w:tc>
        <w:tc>
          <w:tcPr>
            <w:tcW w:w="2860" w:type="dxa"/>
            <w:hideMark/>
          </w:tcPr>
          <w:p w:rsidRPr="00B6311D" w:rsidR="003015B5" w:rsidP="007D0426" w:rsidRDefault="003015B5">
            <w:pPr>
              <w:jc w:val="both"/>
              <w:rPr>
                <w:szCs w:val="24"/>
              </w:rPr>
            </w:pPr>
            <w:r w:rsidRPr="00B6311D">
              <w:rPr>
                <w:szCs w:val="24"/>
              </w:rPr>
              <w:t>RH,</w:t>
            </w:r>
            <w:r>
              <w:rPr>
                <w:szCs w:val="24"/>
              </w:rPr>
              <w:t xml:space="preserve"> </w:t>
            </w:r>
            <w:r w:rsidRPr="00B6311D">
              <w:rPr>
                <w:szCs w:val="24"/>
              </w:rPr>
              <w:t>Ministarstvo financija, Porezna uprava, Područni ured Zagreb, zastupana po ŽDO u Zagrebu</w:t>
            </w:r>
          </w:p>
        </w:tc>
        <w:tc>
          <w:tcPr>
            <w:tcW w:w="1536" w:type="dxa"/>
            <w:hideMark/>
          </w:tcPr>
          <w:p w:rsidRPr="00B6311D" w:rsidR="003015B5" w:rsidP="007D0426" w:rsidRDefault="003015B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18683136487</w:t>
            </w:r>
          </w:p>
        </w:tc>
        <w:tc>
          <w:tcPr>
            <w:tcW w:w="1940" w:type="dxa"/>
            <w:noWrap/>
            <w:hideMark/>
          </w:tcPr>
          <w:p w:rsidRPr="00B6311D" w:rsidR="003015B5" w:rsidP="007D0426" w:rsidRDefault="003015B5">
            <w:pPr>
              <w:jc w:val="both"/>
              <w:rPr>
                <w:szCs w:val="24"/>
              </w:rPr>
            </w:pPr>
            <w:r w:rsidRPr="00B6311D">
              <w:rPr>
                <w:szCs w:val="24"/>
              </w:rPr>
              <w:t>16.596,72</w:t>
            </w:r>
          </w:p>
        </w:tc>
      </w:tr>
    </w:tbl>
    <w:p w:rsidR="003015B5" w:rsidP="00641312" w:rsidRDefault="003015B5">
      <w:pPr>
        <w:jc w:val="both"/>
        <w:rPr>
          <w:szCs w:val="24"/>
        </w:rPr>
      </w:pPr>
    </w:p>
    <w:p w:rsidRPr="00D264AE" w:rsidR="003015B5" w:rsidP="004E596F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Prisutni stečajni vjerovnici izjavljuju da ne osporavaju tražbinu I. višeg isplatnog reda  koja je </w:t>
      </w:r>
      <w:r>
        <w:rPr>
          <w:szCs w:val="24"/>
        </w:rPr>
        <w:t>priznata</w:t>
      </w:r>
      <w:r w:rsidRPr="00D264AE">
        <w:rPr>
          <w:szCs w:val="24"/>
        </w:rPr>
        <w:t xml:space="preserve"> na ovom ročištu.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nakon toga </w:t>
      </w:r>
      <w:r>
        <w:rPr>
          <w:szCs w:val="24"/>
        </w:rPr>
        <w:t>objavljuje da se t</w:t>
      </w:r>
      <w:r w:rsidRPr="00D264AE">
        <w:rPr>
          <w:szCs w:val="24"/>
        </w:rPr>
        <w:t>ražbina I. višeg isplatnog reda ispitana na</w:t>
      </w:r>
      <w:r>
        <w:rPr>
          <w:szCs w:val="24"/>
        </w:rPr>
        <w:t xml:space="preserve"> ovom ispitnom ročištu smatra</w:t>
      </w:r>
      <w:r w:rsidRPr="00D264AE">
        <w:rPr>
          <w:szCs w:val="24"/>
        </w:rPr>
        <w:t xml:space="preserve"> utvrđenom.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>Prelazi se na ispitivanje tražbina II. višeg isplatnog reda. Stečajni upravitelj ispituje tražbine II. višeg isplatnog reda kako slijedi: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 </w:t>
      </w:r>
    </w:p>
    <w:p w:rsidRPr="00304E7B" w:rsidR="003015B5" w:rsidP="003015B5" w:rsidRDefault="003015B5">
      <w:pPr>
        <w:spacing w:line="288" w:lineRule="auto"/>
        <w:rPr>
          <w:b/>
          <w:szCs w:val="24"/>
        </w:rPr>
      </w:pPr>
      <w:r w:rsidRPr="00304E7B">
        <w:rPr>
          <w:b/>
          <w:szCs w:val="24"/>
        </w:rPr>
        <w:t>II</w:t>
      </w:r>
      <w:r w:rsidR="00304E7B">
        <w:rPr>
          <w:b/>
          <w:szCs w:val="24"/>
        </w:rPr>
        <w:t>.</w:t>
      </w:r>
      <w:r w:rsidRPr="00304E7B">
        <w:rPr>
          <w:b/>
          <w:szCs w:val="24"/>
        </w:rPr>
        <w:t xml:space="preserve"> VIŠI ISPLATNI RED 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tbl>
      <w:tblPr>
        <w:tblStyle w:val="Reetkatablice"/>
        <w:tblW w:w="10201" w:type="dxa"/>
        <w:tblLayout w:type="fixed"/>
        <w:tblLook w:firstRow="1" w:lastRow="0" w:firstColumn="1" w:lastColumn="0" w:noHBand="0" w:noVBand="1" w:val="04A0"/>
      </w:tblPr>
      <w:tblGrid>
        <w:gridCol w:w="817"/>
        <w:gridCol w:w="1789"/>
        <w:gridCol w:w="1642"/>
        <w:gridCol w:w="1559"/>
        <w:gridCol w:w="1559"/>
        <w:gridCol w:w="1418"/>
        <w:gridCol w:w="1417"/>
      </w:tblGrid>
      <w:tr w:rsidRPr="00CC44DC" w:rsidR="003015B5" w:rsidTr="00A600F1">
        <w:trPr>
          <w:trHeight w:val="402"/>
        </w:trPr>
        <w:tc>
          <w:tcPr>
            <w:tcW w:w="817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Red</w:t>
            </w:r>
            <w:r w:rsidR="00A600F1">
              <w:rPr>
                <w:szCs w:val="24"/>
              </w:rPr>
              <w:t>ni broj</w:t>
            </w:r>
          </w:p>
        </w:tc>
        <w:tc>
          <w:tcPr>
            <w:tcW w:w="1789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 xml:space="preserve">Ime i prezime/tvrtka </w:t>
            </w:r>
            <w:r w:rsidRPr="00CC44DC" w:rsidR="00A600F1">
              <w:rPr>
                <w:szCs w:val="24"/>
              </w:rPr>
              <w:t>ili naziv vjerovnika</w:t>
            </w:r>
          </w:p>
        </w:tc>
        <w:tc>
          <w:tcPr>
            <w:tcW w:w="1642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OIB</w:t>
            </w:r>
            <w:r w:rsidR="00A600F1">
              <w:rPr>
                <w:szCs w:val="24"/>
              </w:rPr>
              <w:t xml:space="preserve"> vjerovnika</w:t>
            </w:r>
          </w:p>
        </w:tc>
        <w:tc>
          <w:tcPr>
            <w:tcW w:w="1559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Iznos prijavljene</w:t>
            </w:r>
            <w:r w:rsidR="00A600F1">
              <w:rPr>
                <w:szCs w:val="24"/>
              </w:rPr>
              <w:t xml:space="preserve"> tražbine (kn)</w:t>
            </w:r>
          </w:p>
        </w:tc>
        <w:tc>
          <w:tcPr>
            <w:tcW w:w="1559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Iznos priznate</w:t>
            </w:r>
            <w:r w:rsidR="00A600F1">
              <w:rPr>
                <w:szCs w:val="24"/>
              </w:rPr>
              <w:t xml:space="preserve"> tražbine (kn)</w:t>
            </w:r>
          </w:p>
        </w:tc>
        <w:tc>
          <w:tcPr>
            <w:tcW w:w="1418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Iznos osporene</w:t>
            </w:r>
            <w:r w:rsidR="00A600F1">
              <w:rPr>
                <w:szCs w:val="24"/>
              </w:rPr>
              <w:t xml:space="preserve"> tražbine (kn)</w:t>
            </w:r>
          </w:p>
        </w:tc>
        <w:tc>
          <w:tcPr>
            <w:tcW w:w="1417" w:type="dxa"/>
            <w:noWrap/>
            <w:hideMark/>
          </w:tcPr>
          <w:p w:rsidRPr="00CC44DC" w:rsidR="003015B5" w:rsidP="00A600F1" w:rsidRDefault="003015B5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Razlog</w:t>
            </w:r>
            <w:r w:rsidR="00A600F1">
              <w:rPr>
                <w:szCs w:val="24"/>
              </w:rPr>
              <w:t xml:space="preserve"> osporavanja ili napomena</w:t>
            </w:r>
          </w:p>
        </w:tc>
      </w:tr>
      <w:tr w:rsidRPr="00CC44DC" w:rsidR="003015B5" w:rsidTr="00A600F1">
        <w:trPr>
          <w:trHeight w:val="1710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1.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HRVATSKE VODE, VGO za gornju Savu -pravna osoba za upravljanje vodama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28921383001</w:t>
            </w:r>
          </w:p>
        </w:tc>
        <w:tc>
          <w:tcPr>
            <w:tcW w:w="1559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22.660,47</w:t>
            </w:r>
          </w:p>
        </w:tc>
        <w:tc>
          <w:tcPr>
            <w:tcW w:w="1559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22.660,47</w:t>
            </w:r>
          </w:p>
        </w:tc>
        <w:tc>
          <w:tcPr>
            <w:tcW w:w="1418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6862AB">
        <w:trPr>
          <w:trHeight w:val="472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559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18.927,94</w:t>
            </w:r>
          </w:p>
        </w:tc>
        <w:tc>
          <w:tcPr>
            <w:tcW w:w="1559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18.497,24</w:t>
            </w:r>
          </w:p>
        </w:tc>
        <w:tc>
          <w:tcPr>
            <w:tcW w:w="1418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430,70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čl. 74. SZ-a</w:t>
            </w:r>
          </w:p>
        </w:tc>
      </w:tr>
      <w:tr w:rsidRPr="00CC44DC" w:rsidR="003015B5" w:rsidTr="00A600F1">
        <w:trPr>
          <w:trHeight w:val="112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 xml:space="preserve">2. 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HEP-Operator distribucijskog sustava d.o.o.,              Elektra Zagreb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46830600751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5.031,78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5.031,78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6862AB">
        <w:trPr>
          <w:trHeight w:val="85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3.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HEP ELEKTRA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43965974818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4.145,55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4.145,55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6862AB">
        <w:trPr>
          <w:trHeight w:val="787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GRAD ZAGREB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61817894937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69.600,90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67.360,05</w:t>
            </w:r>
          </w:p>
        </w:tc>
        <w:tc>
          <w:tcPr>
            <w:tcW w:w="1418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2.240,85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čl. 74. SZ-a</w:t>
            </w:r>
          </w:p>
        </w:tc>
      </w:tr>
      <w:tr w:rsidRPr="00CC44DC" w:rsidR="003015B5" w:rsidTr="006862AB">
        <w:trPr>
          <w:trHeight w:val="462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573.221,95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425.723,96</w:t>
            </w:r>
          </w:p>
        </w:tc>
        <w:tc>
          <w:tcPr>
            <w:tcW w:w="1418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147.497,99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čl. 74. SZ-a</w:t>
            </w:r>
          </w:p>
        </w:tc>
      </w:tr>
      <w:tr w:rsidRPr="00CC44DC" w:rsidR="003015B5" w:rsidTr="001B2E4E">
        <w:trPr>
          <w:trHeight w:val="412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47.368,32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47.368,32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840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za ovaj dio potraživanja priložena punomoć za zastupanje po odvjetniku Marku Ramljak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197.178,91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197.178,91</w:t>
            </w:r>
          </w:p>
        </w:tc>
        <w:tc>
          <w:tcPr>
            <w:tcW w:w="1417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P-2119/2015 u tijeku, pred TS Zagreb</w:t>
            </w:r>
          </w:p>
        </w:tc>
      </w:tr>
      <w:tr w:rsidRPr="00CC44DC" w:rsidR="003015B5" w:rsidTr="00774833">
        <w:trPr>
          <w:trHeight w:val="460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14.342,60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14.342,60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1200"/>
        </w:trPr>
        <w:tc>
          <w:tcPr>
            <w:tcW w:w="8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za ovaj dio potraživanja priložena punomoć za zastupanje po odvjetniku Gorane Šverko iz OD Šuster, Šverko, Filipović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43.204,91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8" w:type="dxa"/>
            <w:noWrap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43.204,91</w:t>
            </w:r>
          </w:p>
        </w:tc>
        <w:tc>
          <w:tcPr>
            <w:tcW w:w="1417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u tijeku P-809/19 pred OS u Novom Zagrebu</w:t>
            </w:r>
          </w:p>
        </w:tc>
      </w:tr>
      <w:tr w:rsidRPr="00CC44DC" w:rsidR="003015B5" w:rsidTr="00A600F1">
        <w:trPr>
          <w:trHeight w:val="148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5.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Erste&amp;Steiermärkische bank d.d.  zastupana po OD Buterin&amp;Posavec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23057039320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FA6894">
              <w:rPr>
                <w:szCs w:val="24"/>
              </w:rPr>
              <w:t>4.947.539,17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984EDB">
              <w:rPr>
                <w:szCs w:val="24"/>
              </w:rPr>
              <w:t>4.947.539,17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115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6.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ZAGREBAČKI HOLDING d.o.o. zastupano po punomoćniku Romini Benčić Škrinjar, dipl.iur.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85584865987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25.754,32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25.754,32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BE7A46">
        <w:trPr>
          <w:trHeight w:val="591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7.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Odvjetnik Milena Bjelajac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21138001258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412.162,50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412.162,50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600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8.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CROATIA OSIGURANJE  d.d.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26187994862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621.574,29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493.846,29</w:t>
            </w:r>
          </w:p>
        </w:tc>
        <w:tc>
          <w:tcPr>
            <w:tcW w:w="1418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127.728,00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čl. 74. SZ-a</w:t>
            </w:r>
          </w:p>
        </w:tc>
      </w:tr>
      <w:tr w:rsidRPr="00CC44DC" w:rsidR="003015B5" w:rsidTr="00D90EEB">
        <w:trPr>
          <w:trHeight w:val="1271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9.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 xml:space="preserve">KTL-PROMET  d.o.o.                zastupan po OD Anić i partneri 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46825721842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2219D">
              <w:rPr>
                <w:szCs w:val="24"/>
              </w:rPr>
              <w:t>5.230.809,36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984EDB">
              <w:rPr>
                <w:szCs w:val="24"/>
              </w:rPr>
              <w:t>5.230.809,36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D90EEB">
        <w:trPr>
          <w:trHeight w:val="1007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10.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GRADSKA PLINARA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74364571096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19.276,89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19.276,89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94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11.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 xml:space="preserve">ALLIANZ HRVATSKA d.o.o.  zastupan </w:t>
            </w:r>
            <w:r w:rsidRPr="00CC44DC" w:rsidR="00D90EEB">
              <w:rPr>
                <w:szCs w:val="24"/>
              </w:rPr>
              <w:t>po OD Hanžeković</w:t>
            </w:r>
            <w:r w:rsidR="00D90EEB">
              <w:rPr>
                <w:szCs w:val="24"/>
              </w:rPr>
              <w:t xml:space="preserve"> </w:t>
            </w:r>
            <w:r w:rsidRPr="00CC44DC" w:rsidR="00D90EEB">
              <w:rPr>
                <w:szCs w:val="24"/>
              </w:rPr>
              <w:t>&amp;</w:t>
            </w:r>
            <w:r w:rsidR="00D90EEB">
              <w:rPr>
                <w:szCs w:val="24"/>
              </w:rPr>
              <w:t xml:space="preserve"> </w:t>
            </w:r>
            <w:r w:rsidRPr="00CC44DC" w:rsidR="00D90EEB">
              <w:rPr>
                <w:szCs w:val="24"/>
              </w:rPr>
              <w:t>Partneri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23759810849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1.881,64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1.881,64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43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12.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Marica Krajinović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32092254746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2219D">
              <w:rPr>
                <w:szCs w:val="24"/>
              </w:rPr>
              <w:t>2.274.060,00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183BD3">
              <w:rPr>
                <w:szCs w:val="24"/>
              </w:rPr>
              <w:t>2.274.060,00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1E2F3A">
        <w:trPr>
          <w:trHeight w:val="43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13.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KECUR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58267738288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2219D">
              <w:rPr>
                <w:szCs w:val="24"/>
              </w:rPr>
              <w:t>1.234.123,29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183BD3">
              <w:rPr>
                <w:szCs w:val="24"/>
              </w:rPr>
              <w:t>1.234.123,29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540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14.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Snježana Šibenik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16802399311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2219D">
              <w:rPr>
                <w:szCs w:val="24"/>
              </w:rPr>
              <w:t>1.095.430,43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183BD3">
              <w:rPr>
                <w:szCs w:val="24"/>
              </w:rPr>
              <w:t>1.095.430,43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990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15.</w:t>
            </w:r>
          </w:p>
        </w:tc>
        <w:tc>
          <w:tcPr>
            <w:tcW w:w="1789" w:type="dxa"/>
            <w:hideMark/>
          </w:tcPr>
          <w:p w:rsidRPr="00CC44DC" w:rsidR="003015B5" w:rsidP="00D90EEB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HRT, javna ustanova                  zastupana po OD Hanžeković&amp;Partneri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68419124305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2.693,75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1.984,15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709,60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čl. 74. SZ-a</w:t>
            </w:r>
          </w:p>
        </w:tc>
      </w:tr>
      <w:tr w:rsidRPr="00CC44DC" w:rsidR="003015B5" w:rsidTr="00A600F1">
        <w:trPr>
          <w:trHeight w:val="118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16.</w:t>
            </w:r>
          </w:p>
        </w:tc>
        <w:tc>
          <w:tcPr>
            <w:tcW w:w="1789" w:type="dxa"/>
            <w:hideMark/>
          </w:tcPr>
          <w:p w:rsidRPr="00CC44DC" w:rsidR="003015B5" w:rsidP="004E596F" w:rsidRDefault="004E596F">
            <w:pPr>
              <w:rPr>
                <w:szCs w:val="24"/>
              </w:rPr>
            </w:pPr>
            <w:r w:rsidRPr="00CC44DC">
              <w:rPr>
                <w:szCs w:val="24"/>
              </w:rPr>
              <w:t>Suvlasnici</w:t>
            </w:r>
            <w:r w:rsidRPr="00CC44DC" w:rsidR="003015B5">
              <w:rPr>
                <w:szCs w:val="24"/>
              </w:rPr>
              <w:t xml:space="preserve"> zgrade u Sesvetama, Bjelovarska 62E - koje zastupa upravitelj Gradsko stambeno komunalno gospodarstvo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C44D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CC44DC" w:rsidR="003015B5">
              <w:rPr>
                <w:szCs w:val="24"/>
              </w:rPr>
              <w:t>3744272526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5.333,33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5.333,33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118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17.</w:t>
            </w:r>
          </w:p>
        </w:tc>
        <w:tc>
          <w:tcPr>
            <w:tcW w:w="1789" w:type="dxa"/>
            <w:hideMark/>
          </w:tcPr>
          <w:p w:rsidRPr="00CC44DC" w:rsidR="003015B5" w:rsidP="004E596F" w:rsidRDefault="004E596F">
            <w:pPr>
              <w:rPr>
                <w:szCs w:val="24"/>
              </w:rPr>
            </w:pPr>
            <w:r w:rsidRPr="00CC44DC">
              <w:rPr>
                <w:szCs w:val="24"/>
              </w:rPr>
              <w:t>Suvlasnici</w:t>
            </w:r>
            <w:r w:rsidRPr="00CC44DC" w:rsidR="003015B5">
              <w:rPr>
                <w:szCs w:val="24"/>
              </w:rPr>
              <w:t xml:space="preserve"> zgrade u Sesvetama, Bjelovarska 50 - koje zastupa upravitelj Gradsko stambeno komunalno gospodarstvo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C44D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CC44DC" w:rsidR="003015B5">
              <w:rPr>
                <w:szCs w:val="24"/>
              </w:rPr>
              <w:t>3744272526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27.828,56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27.828,56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A600F1">
        <w:trPr>
          <w:trHeight w:val="118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18.</w:t>
            </w:r>
          </w:p>
        </w:tc>
        <w:tc>
          <w:tcPr>
            <w:tcW w:w="1789" w:type="dxa"/>
            <w:hideMark/>
          </w:tcPr>
          <w:p w:rsidRPr="00CC44DC" w:rsidR="003015B5" w:rsidP="004E596F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HRVATSKE ŠUME d.o.o.  zastupano po OD Klišanin&amp;Partneri d.o.o.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69693144506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11.701,19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9.963,27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1.737,92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čl. 74. SZ-a</w:t>
            </w:r>
          </w:p>
        </w:tc>
      </w:tr>
      <w:tr w:rsidRPr="00CC44DC" w:rsidR="003015B5" w:rsidTr="00A600F1">
        <w:trPr>
          <w:trHeight w:val="885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19.</w:t>
            </w:r>
          </w:p>
        </w:tc>
        <w:tc>
          <w:tcPr>
            <w:tcW w:w="1789" w:type="dxa"/>
            <w:hideMark/>
          </w:tcPr>
          <w:p w:rsidRPr="00CC44DC" w:rsidR="003015B5" w:rsidP="004E596F" w:rsidRDefault="003015B5">
            <w:pPr>
              <w:rPr>
                <w:szCs w:val="24"/>
              </w:rPr>
            </w:pPr>
            <w:r>
              <w:rPr>
                <w:szCs w:val="24"/>
              </w:rPr>
              <w:t>Odvjetnik Draža</w:t>
            </w:r>
            <w:r w:rsidRPr="00CC44DC">
              <w:rPr>
                <w:szCs w:val="24"/>
              </w:rPr>
              <w:t>n Crnković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5348341771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25.000,00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25.000,00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4E596F">
        <w:trPr>
          <w:trHeight w:val="582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20.</w:t>
            </w:r>
          </w:p>
        </w:tc>
        <w:tc>
          <w:tcPr>
            <w:tcW w:w="178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FINA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85821130368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7.179,09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7.179,09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  <w:tr w:rsidRPr="00CC44DC" w:rsidR="003015B5" w:rsidTr="004E596F">
        <w:trPr>
          <w:trHeight w:val="2403"/>
        </w:trPr>
        <w:tc>
          <w:tcPr>
            <w:tcW w:w="817" w:type="dxa"/>
            <w:noWrap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21.</w:t>
            </w:r>
          </w:p>
        </w:tc>
        <w:tc>
          <w:tcPr>
            <w:tcW w:w="1789" w:type="dxa"/>
            <w:hideMark/>
          </w:tcPr>
          <w:p w:rsidRPr="00CC44DC" w:rsidR="003015B5" w:rsidP="004E596F" w:rsidRDefault="003015B5">
            <w:pPr>
              <w:rPr>
                <w:szCs w:val="24"/>
              </w:rPr>
            </w:pPr>
            <w:r w:rsidRPr="00CC44DC">
              <w:rPr>
                <w:szCs w:val="24"/>
              </w:rPr>
              <w:t>RH,</w:t>
            </w:r>
            <w:r>
              <w:rPr>
                <w:szCs w:val="24"/>
              </w:rPr>
              <w:t xml:space="preserve"> </w:t>
            </w:r>
            <w:r w:rsidRPr="00CC44DC">
              <w:rPr>
                <w:szCs w:val="24"/>
              </w:rPr>
              <w:t>Ministarstvo financija, Porezna uprava, Područni ured Zagreb, zastupana po ŽDO u Zagrebu</w:t>
            </w:r>
          </w:p>
        </w:tc>
        <w:tc>
          <w:tcPr>
            <w:tcW w:w="1642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18683136487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2219D">
              <w:rPr>
                <w:szCs w:val="24"/>
              </w:rPr>
              <w:t>5.358.894,85</w:t>
            </w:r>
          </w:p>
        </w:tc>
        <w:tc>
          <w:tcPr>
            <w:tcW w:w="1559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870AA6">
              <w:rPr>
                <w:szCs w:val="24"/>
              </w:rPr>
              <w:t>5.358.894,85</w:t>
            </w:r>
          </w:p>
        </w:tc>
        <w:tc>
          <w:tcPr>
            <w:tcW w:w="1418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Pr="00CC44DC" w:rsidR="003015B5" w:rsidP="007D0426" w:rsidRDefault="003015B5">
            <w:pPr>
              <w:jc w:val="both"/>
              <w:rPr>
                <w:szCs w:val="24"/>
              </w:rPr>
            </w:pPr>
            <w:r w:rsidRPr="00CC44DC">
              <w:rPr>
                <w:szCs w:val="24"/>
              </w:rPr>
              <w:t> </w:t>
            </w:r>
          </w:p>
        </w:tc>
      </w:tr>
    </w:tbl>
    <w:p w:rsidRPr="00D264AE" w:rsidR="003015B5" w:rsidP="003015B5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>Prisutni stečajni vjerovnici izjavljuju da ne osporavaju tražbine II. višeg</w:t>
      </w:r>
      <w:r>
        <w:rPr>
          <w:szCs w:val="24"/>
        </w:rPr>
        <w:t xml:space="preserve"> isplatnog reda koje su priznate</w:t>
      </w:r>
      <w:r w:rsidRPr="00D264AE">
        <w:rPr>
          <w:szCs w:val="24"/>
        </w:rPr>
        <w:t xml:space="preserve"> na ovom ročištu.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nakon toga </w:t>
      </w:r>
      <w:r>
        <w:rPr>
          <w:szCs w:val="24"/>
        </w:rPr>
        <w:t>objavljuje da se t</w:t>
      </w:r>
      <w:r w:rsidRPr="00D264AE">
        <w:rPr>
          <w:szCs w:val="24"/>
        </w:rPr>
        <w:t>ražbine II. višeg isplatnog reda ispitane na ov</w:t>
      </w:r>
      <w:r>
        <w:rPr>
          <w:szCs w:val="24"/>
        </w:rPr>
        <w:t xml:space="preserve">om ispitnom ročištu smatraju </w:t>
      </w:r>
      <w:r w:rsidRPr="00D264AE">
        <w:rPr>
          <w:szCs w:val="24"/>
        </w:rPr>
        <w:t>utvrđenima odnosno osporenima kako je to navedeno.</w:t>
      </w:r>
    </w:p>
    <w:p w:rsidR="003015B5" w:rsidP="003015B5" w:rsidRDefault="003015B5">
      <w:pPr>
        <w:ind w:firstLine="720"/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>
        <w:rPr>
          <w:szCs w:val="24"/>
        </w:rPr>
        <w:t xml:space="preserve">Stečajni upravitelj nakon toga dodaje da je zaprimio obavijest o razlučnim pravima vjerovnika </w:t>
      </w:r>
      <w:r w:rsidRPr="00176771">
        <w:rPr>
          <w:szCs w:val="24"/>
        </w:rPr>
        <w:t>RH,</w:t>
      </w:r>
      <w:r>
        <w:rPr>
          <w:szCs w:val="24"/>
        </w:rPr>
        <w:t xml:space="preserve"> </w:t>
      </w:r>
      <w:r w:rsidRPr="00176771">
        <w:rPr>
          <w:szCs w:val="24"/>
        </w:rPr>
        <w:t>Ministarstvo financija, Porezna uprava, Podru</w:t>
      </w:r>
      <w:r w:rsidRPr="00176771">
        <w:rPr>
          <w:rFonts w:hint="eastAsia"/>
          <w:szCs w:val="24"/>
        </w:rPr>
        <w:t>č</w:t>
      </w:r>
      <w:r w:rsidRPr="00176771">
        <w:rPr>
          <w:szCs w:val="24"/>
        </w:rPr>
        <w:t>ni ured Zagreb, zastupana po ŽDO u Zagrebu</w:t>
      </w:r>
      <w:r>
        <w:rPr>
          <w:szCs w:val="24"/>
        </w:rPr>
        <w:t xml:space="preserve">, i </w:t>
      </w:r>
      <w:r w:rsidRPr="00176771">
        <w:rPr>
          <w:szCs w:val="24"/>
        </w:rPr>
        <w:t>K</w:t>
      </w:r>
      <w:r>
        <w:rPr>
          <w:szCs w:val="24"/>
        </w:rPr>
        <w:t>TL-PROMET  d.o.o.,</w:t>
      </w:r>
      <w:r w:rsidRPr="00176771">
        <w:rPr>
          <w:szCs w:val="24"/>
        </w:rPr>
        <w:t xml:space="preserve"> zastupan po OD Ani</w:t>
      </w:r>
      <w:r w:rsidRPr="00176771">
        <w:rPr>
          <w:rFonts w:hint="eastAsia"/>
          <w:szCs w:val="24"/>
        </w:rPr>
        <w:t>ć</w:t>
      </w:r>
      <w:r w:rsidRPr="00176771">
        <w:rPr>
          <w:szCs w:val="24"/>
        </w:rPr>
        <w:t xml:space="preserve"> i partneri</w:t>
      </w:r>
      <w:r>
        <w:rPr>
          <w:szCs w:val="24"/>
        </w:rPr>
        <w:t xml:space="preserve">, na imovini kako je to objavljeno na e-oglasnoj ploči sudova u tablici razlučnih prava, te obavijest o izlučnom pravu vjerovnika GRAD ZAGREB, </w:t>
      </w:r>
      <w:r w:rsidRPr="00CC1672">
        <w:rPr>
          <w:szCs w:val="24"/>
        </w:rPr>
        <w:t>na imovini kako je to objavljeno na e-oglasnoj plo</w:t>
      </w:r>
      <w:r w:rsidRPr="00CC1672">
        <w:rPr>
          <w:rFonts w:hint="eastAsia"/>
          <w:szCs w:val="24"/>
        </w:rPr>
        <w:t>č</w:t>
      </w:r>
      <w:r>
        <w:rPr>
          <w:szCs w:val="24"/>
        </w:rPr>
        <w:t>i sudova u tablici i</w:t>
      </w:r>
      <w:r w:rsidRPr="00CC1672">
        <w:rPr>
          <w:szCs w:val="24"/>
        </w:rPr>
        <w:t>zlu</w:t>
      </w:r>
      <w:r w:rsidRPr="00CC1672">
        <w:rPr>
          <w:rFonts w:hint="eastAsia"/>
          <w:szCs w:val="24"/>
        </w:rPr>
        <w:t>č</w:t>
      </w:r>
      <w:r w:rsidRPr="00CC1672">
        <w:rPr>
          <w:szCs w:val="24"/>
        </w:rPr>
        <w:t>nih prava</w:t>
      </w:r>
      <w:r>
        <w:rPr>
          <w:szCs w:val="24"/>
        </w:rPr>
        <w:t>.</w:t>
      </w:r>
    </w:p>
    <w:p w:rsidRPr="00D264AE" w:rsidR="003015B5" w:rsidP="003015B5" w:rsidRDefault="003015B5">
      <w:pPr>
        <w:jc w:val="both"/>
        <w:rPr>
          <w:szCs w:val="24"/>
        </w:rPr>
      </w:pPr>
      <w:r w:rsidRPr="00D264AE">
        <w:rPr>
          <w:szCs w:val="24"/>
        </w:rPr>
        <w:tab/>
      </w:r>
      <w:r w:rsidRPr="00D264AE">
        <w:rPr>
          <w:szCs w:val="24"/>
        </w:rPr>
        <w:tab/>
      </w:r>
      <w:r w:rsidRPr="00D264AE">
        <w:rPr>
          <w:szCs w:val="24"/>
        </w:rPr>
        <w:tab/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>Na temelju</w:t>
      </w:r>
      <w:r>
        <w:rPr>
          <w:szCs w:val="24"/>
        </w:rPr>
        <w:t xml:space="preserve"> čl. 130. st. 4</w:t>
      </w:r>
      <w:r w:rsidRPr="00D264AE">
        <w:rPr>
          <w:szCs w:val="24"/>
        </w:rPr>
        <w:t>. Stečajnog zakona, spajaju se ispitno i izvještajno ročište te se prelazi na:</w:t>
      </w:r>
    </w:p>
    <w:p w:rsidRPr="00D264AE" w:rsidR="003015B5" w:rsidP="003015B5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jc w:val="center"/>
        <w:rPr>
          <w:b/>
          <w:szCs w:val="24"/>
        </w:rPr>
      </w:pPr>
      <w:r w:rsidRPr="00D264AE">
        <w:rPr>
          <w:b/>
          <w:szCs w:val="24"/>
        </w:rPr>
        <w:t>SKUPŠTINU VJEROVNIKA S</w:t>
      </w:r>
    </w:p>
    <w:p w:rsidRPr="00D264AE" w:rsidR="003015B5" w:rsidP="003015B5" w:rsidRDefault="003015B5">
      <w:pPr>
        <w:jc w:val="center"/>
        <w:rPr>
          <w:b/>
          <w:szCs w:val="24"/>
        </w:rPr>
      </w:pPr>
      <w:r w:rsidRPr="00D264AE">
        <w:rPr>
          <w:b/>
          <w:szCs w:val="24"/>
        </w:rPr>
        <w:t>IZVJEŠTAJNOG ROČIŠTA</w:t>
      </w:r>
    </w:p>
    <w:p w:rsidRPr="00D264AE" w:rsidR="003015B5" w:rsidP="003015B5" w:rsidRDefault="003015B5">
      <w:pPr>
        <w:jc w:val="center"/>
        <w:rPr>
          <w:b/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Utvrđuje se da su na izvještajnom ročištu nazočni vjerovnici koji su bili nazočni i na ispitnom ročištu, i to </w:t>
      </w:r>
      <w:r w:rsidR="000B04CE">
        <w:rPr>
          <w:szCs w:val="24"/>
        </w:rPr>
        <w:t>Republika Hrvatska</w:t>
      </w:r>
      <w:r>
        <w:rPr>
          <w:szCs w:val="24"/>
        </w:rPr>
        <w:t>,</w:t>
      </w:r>
      <w:r w:rsidRPr="00C44D8C" w:rsidR="00C44D8C">
        <w:rPr>
          <w:szCs w:val="24"/>
        </w:rPr>
        <w:t xml:space="preserve"> </w:t>
      </w:r>
      <w:r w:rsidRPr="00176771" w:rsidR="00C44D8C">
        <w:rPr>
          <w:szCs w:val="24"/>
        </w:rPr>
        <w:t>Ministarstvo financija</w:t>
      </w:r>
      <w:r w:rsidR="00C44D8C">
        <w:rPr>
          <w:szCs w:val="24"/>
        </w:rPr>
        <w:t>,</w:t>
      </w:r>
      <w:r>
        <w:rPr>
          <w:szCs w:val="24"/>
        </w:rPr>
        <w:t xml:space="preserve"> Porezna uprava, utvrđene tražbine u iznosu od 5.375.491,57 kn, </w:t>
      </w:r>
      <w:r w:rsidRPr="00CC44DC" w:rsidR="00A874F7">
        <w:rPr>
          <w:szCs w:val="24"/>
        </w:rPr>
        <w:t>Erste&amp;Steiermärkische bank</w:t>
      </w:r>
      <w:r w:rsidR="00A874F7">
        <w:rPr>
          <w:szCs w:val="24"/>
        </w:rPr>
        <w:t xml:space="preserve"> d.d. utvrđene tražbine u iznosu od 4.947.539,17 kn, Grad Zagreb utvrđene tražbine u iznosu od 554.794,33 kn, KTL-promet d.o.o. utvrđene tražbine u iznosu od 5.230.809,36 kn i Hrvatske šume d.o.o. utvrđene tražbine u iznosu od 9.963,27 kn.</w:t>
      </w:r>
    </w:p>
    <w:p w:rsidRPr="00D264AE" w:rsidR="003015B5" w:rsidP="003015B5" w:rsidRDefault="003015B5">
      <w:pPr>
        <w:jc w:val="both"/>
        <w:rPr>
          <w:szCs w:val="24"/>
        </w:rPr>
      </w:pPr>
    </w:p>
    <w:p w:rsidRPr="003E6E30" w:rsidR="003015B5" w:rsidP="003015B5" w:rsidRDefault="003015B5">
      <w:pPr>
        <w:ind w:firstLine="720"/>
        <w:jc w:val="both"/>
        <w:rPr>
          <w:szCs w:val="24"/>
        </w:rPr>
      </w:pPr>
      <w:r w:rsidRPr="003E6E30">
        <w:rPr>
          <w:szCs w:val="24"/>
        </w:rPr>
        <w:t>Sudac otvara raspravu i objavljuje da je dnevni red današnjeg izvještajnog ro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išta:</w:t>
      </w:r>
    </w:p>
    <w:p w:rsidRPr="003E6E30" w:rsidR="003015B5" w:rsidP="003015B5" w:rsidRDefault="003015B5">
      <w:pPr>
        <w:ind w:firstLine="720"/>
        <w:jc w:val="both"/>
        <w:rPr>
          <w:szCs w:val="24"/>
        </w:rPr>
      </w:pPr>
    </w:p>
    <w:p w:rsidR="003015B5" w:rsidP="003015B5" w:rsidRDefault="003015B5">
      <w:pPr>
        <w:ind w:firstLine="720"/>
        <w:jc w:val="both"/>
        <w:rPr>
          <w:szCs w:val="24"/>
        </w:rPr>
      </w:pPr>
      <w:r w:rsidRPr="003E6E30">
        <w:rPr>
          <w:szCs w:val="24"/>
        </w:rPr>
        <w:t>Izvješ</w:t>
      </w:r>
      <w:r w:rsidRPr="003E6E30">
        <w:rPr>
          <w:rFonts w:hint="eastAsia"/>
          <w:szCs w:val="24"/>
        </w:rPr>
        <w:t>ć</w:t>
      </w:r>
      <w:r w:rsidRPr="003E6E30">
        <w:rPr>
          <w:szCs w:val="24"/>
        </w:rPr>
        <w:t>e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ajnog upravitelja o gospodarskom položaju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</w:t>
      </w:r>
      <w:r>
        <w:rPr>
          <w:szCs w:val="24"/>
        </w:rPr>
        <w:t>nog dužnika i njegovim uzrocima, u kojemu stečajni upravitelj predlaže da skupština vjerovnika donese sljedeće odluke:</w:t>
      </w:r>
    </w:p>
    <w:p w:rsidRPr="003E6E30" w:rsidR="003015B5" w:rsidP="003015B5" w:rsidRDefault="003015B5">
      <w:pPr>
        <w:ind w:firstLine="720"/>
        <w:jc w:val="both"/>
        <w:rPr>
          <w:szCs w:val="24"/>
        </w:rPr>
      </w:pPr>
      <w:r w:rsidRPr="003E6E30">
        <w:rPr>
          <w:szCs w:val="24"/>
        </w:rPr>
        <w:t>1. Prihva</w:t>
      </w:r>
      <w:r w:rsidRPr="003E6E30">
        <w:rPr>
          <w:rFonts w:hint="eastAsia"/>
          <w:szCs w:val="24"/>
        </w:rPr>
        <w:t>ć</w:t>
      </w:r>
      <w:r w:rsidRPr="003E6E30">
        <w:rPr>
          <w:szCs w:val="24"/>
        </w:rPr>
        <w:t>a se izvješ</w:t>
      </w:r>
      <w:r w:rsidRPr="003E6E30">
        <w:rPr>
          <w:rFonts w:hint="eastAsia"/>
          <w:szCs w:val="24"/>
        </w:rPr>
        <w:t>ć</w:t>
      </w:r>
      <w:r w:rsidRPr="003E6E30">
        <w:rPr>
          <w:szCs w:val="24"/>
        </w:rPr>
        <w:t>e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ajnog upravitelja o gospodarskom položaju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ajnog dužnika i njegovim</w:t>
      </w:r>
      <w:r>
        <w:rPr>
          <w:szCs w:val="24"/>
        </w:rPr>
        <w:t xml:space="preserve"> </w:t>
      </w:r>
      <w:r w:rsidRPr="003E6E30">
        <w:rPr>
          <w:szCs w:val="24"/>
        </w:rPr>
        <w:t>uzrocima te se odobravaju sve do sada poduzete radnje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ajnog upravitelja.</w:t>
      </w:r>
    </w:p>
    <w:p w:rsidRPr="003E6E30" w:rsidR="003015B5" w:rsidP="003015B5" w:rsidRDefault="003015B5">
      <w:pPr>
        <w:ind w:firstLine="720"/>
        <w:jc w:val="both"/>
        <w:rPr>
          <w:szCs w:val="24"/>
        </w:rPr>
      </w:pPr>
      <w:r w:rsidRPr="003E6E30">
        <w:rPr>
          <w:szCs w:val="24"/>
        </w:rPr>
        <w:t>2. Poslovanje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ajnog dužnika se ne</w:t>
      </w:r>
      <w:r w:rsidRPr="003E6E30">
        <w:rPr>
          <w:rFonts w:hint="eastAsia"/>
          <w:szCs w:val="24"/>
        </w:rPr>
        <w:t>ć</w:t>
      </w:r>
      <w:r w:rsidRPr="003E6E30">
        <w:rPr>
          <w:szCs w:val="24"/>
        </w:rPr>
        <w:t>e nastaviti.</w:t>
      </w:r>
    </w:p>
    <w:p w:rsidRPr="003E6E30" w:rsidR="003015B5" w:rsidP="003015B5" w:rsidRDefault="00D0461E">
      <w:pPr>
        <w:ind w:firstLine="720"/>
        <w:jc w:val="both"/>
        <w:rPr>
          <w:szCs w:val="24"/>
        </w:rPr>
      </w:pPr>
      <w:r>
        <w:rPr>
          <w:szCs w:val="24"/>
        </w:rPr>
        <w:t>3</w:t>
      </w:r>
      <w:r w:rsidRPr="003E6E30" w:rsidR="003015B5">
        <w:rPr>
          <w:szCs w:val="24"/>
        </w:rPr>
        <w:t>. Nalaže se ste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ajnom upravitelju da otkaže sve ugovore o zakupu poslovnih prostora, koje je</w:t>
      </w:r>
      <w:r w:rsidR="003015B5">
        <w:rPr>
          <w:szCs w:val="24"/>
        </w:rPr>
        <w:t xml:space="preserve"> </w:t>
      </w:r>
      <w:r w:rsidRPr="003E6E30" w:rsidR="003015B5">
        <w:rPr>
          <w:szCs w:val="24"/>
        </w:rPr>
        <w:t>ste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ajni dužnik imao sklopljene u trenutku otvaranja ste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ajnog postupka, i odobrava mu se</w:t>
      </w:r>
      <w:r w:rsidR="003015B5">
        <w:rPr>
          <w:szCs w:val="24"/>
        </w:rPr>
        <w:t xml:space="preserve"> </w:t>
      </w:r>
      <w:r w:rsidRPr="003E6E30" w:rsidR="003015B5">
        <w:rPr>
          <w:szCs w:val="24"/>
        </w:rPr>
        <w:t>sklapanje novih ugovora na rok do prodaje svakog poslovnog prostora koji se iznajmljuje uz</w:t>
      </w:r>
      <w:r w:rsidR="003015B5">
        <w:rPr>
          <w:szCs w:val="24"/>
        </w:rPr>
        <w:t xml:space="preserve"> </w:t>
      </w:r>
      <w:r w:rsidRPr="003E6E30" w:rsidR="003015B5">
        <w:rPr>
          <w:szCs w:val="24"/>
        </w:rPr>
        <w:t>isho</w:t>
      </w:r>
      <w:r w:rsidRPr="003E6E30" w:rsidR="003015B5">
        <w:rPr>
          <w:rFonts w:hint="eastAsia"/>
          <w:szCs w:val="24"/>
        </w:rPr>
        <w:t>đ</w:t>
      </w:r>
      <w:r w:rsidRPr="003E6E30" w:rsidR="003015B5">
        <w:rPr>
          <w:szCs w:val="24"/>
        </w:rPr>
        <w:t>enje povoljnijih uvjeta zakupa nego što su bili u dosadašnjim ugovorima.</w:t>
      </w:r>
    </w:p>
    <w:p w:rsidRPr="003E6E30" w:rsidR="003015B5" w:rsidP="003015B5" w:rsidRDefault="00D0461E">
      <w:pPr>
        <w:ind w:firstLine="720"/>
        <w:jc w:val="both"/>
        <w:rPr>
          <w:szCs w:val="24"/>
        </w:rPr>
      </w:pPr>
      <w:r>
        <w:rPr>
          <w:szCs w:val="24"/>
        </w:rPr>
        <w:t>4</w:t>
      </w:r>
      <w:r w:rsidRPr="003E6E30" w:rsidR="003015B5">
        <w:rPr>
          <w:szCs w:val="24"/>
        </w:rPr>
        <w:t>. Ovlaš</w:t>
      </w:r>
      <w:r w:rsidRPr="003E6E30" w:rsidR="003015B5">
        <w:rPr>
          <w:rFonts w:hint="eastAsia"/>
          <w:szCs w:val="24"/>
        </w:rPr>
        <w:t>ć</w:t>
      </w:r>
      <w:r w:rsidRPr="003E6E30" w:rsidR="003015B5">
        <w:rPr>
          <w:szCs w:val="24"/>
        </w:rPr>
        <w:t>uje se ste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ajni upravitelj na preuzimanje parni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nog postupka koji se vodi pred Trgova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kim</w:t>
      </w:r>
      <w:r w:rsidR="003015B5">
        <w:rPr>
          <w:szCs w:val="24"/>
        </w:rPr>
        <w:t xml:space="preserve"> </w:t>
      </w:r>
      <w:r w:rsidRPr="003E6E30" w:rsidR="003015B5">
        <w:rPr>
          <w:szCs w:val="24"/>
        </w:rPr>
        <w:t>sudom u Zagrebu pod poslovnim brojem 45. P-2119/2015</w:t>
      </w:r>
      <w:r w:rsidR="000B04CE">
        <w:rPr>
          <w:szCs w:val="24"/>
        </w:rPr>
        <w:t>,</w:t>
      </w:r>
      <w:r w:rsidRPr="003E6E30" w:rsidR="003015B5">
        <w:rPr>
          <w:szCs w:val="24"/>
        </w:rPr>
        <w:t xml:space="preserve"> a koji se sada nalazi na Visokom</w:t>
      </w:r>
      <w:r w:rsidR="003015B5">
        <w:rPr>
          <w:szCs w:val="24"/>
        </w:rPr>
        <w:t xml:space="preserve"> </w:t>
      </w:r>
      <w:r w:rsidRPr="003E6E30" w:rsidR="003015B5">
        <w:rPr>
          <w:szCs w:val="24"/>
        </w:rPr>
        <w:t>trgova</w:t>
      </w:r>
      <w:r w:rsidRPr="003E6E30" w:rsidR="003015B5">
        <w:rPr>
          <w:rFonts w:hint="eastAsia"/>
          <w:szCs w:val="24"/>
        </w:rPr>
        <w:t>č</w:t>
      </w:r>
      <w:r w:rsidRPr="003E6E30" w:rsidR="003015B5">
        <w:rPr>
          <w:szCs w:val="24"/>
        </w:rPr>
        <w:t>kom sudu pod poslovnim brojem Pž-3278/2019, te da u istom za potrebe zastupanja</w:t>
      </w:r>
      <w:r w:rsidR="003015B5">
        <w:rPr>
          <w:szCs w:val="24"/>
        </w:rPr>
        <w:t xml:space="preserve"> </w:t>
      </w:r>
      <w:r w:rsidRPr="003E6E30" w:rsidR="003015B5">
        <w:rPr>
          <w:szCs w:val="24"/>
        </w:rPr>
        <w:t>angažira odvjetnike.</w:t>
      </w:r>
    </w:p>
    <w:p w:rsidRPr="003E6E30" w:rsidR="003015B5" w:rsidP="003015B5" w:rsidRDefault="003015B5">
      <w:pPr>
        <w:ind w:firstLine="720"/>
        <w:jc w:val="both"/>
        <w:rPr>
          <w:szCs w:val="24"/>
        </w:rPr>
      </w:pPr>
    </w:p>
    <w:p w:rsidR="003015B5" w:rsidP="003015B5" w:rsidRDefault="003015B5">
      <w:pPr>
        <w:ind w:firstLine="720"/>
        <w:jc w:val="both"/>
        <w:rPr>
          <w:szCs w:val="24"/>
        </w:rPr>
      </w:pPr>
      <w:r w:rsidRPr="003E6E30">
        <w:rPr>
          <w:szCs w:val="24"/>
        </w:rPr>
        <w:t>Poziva se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ajni upravitelj podnijeti izvješ</w:t>
      </w:r>
      <w:r w:rsidRPr="003E6E30">
        <w:rPr>
          <w:rFonts w:hint="eastAsia"/>
          <w:szCs w:val="24"/>
        </w:rPr>
        <w:t>ć</w:t>
      </w:r>
      <w:r w:rsidRPr="003E6E30">
        <w:rPr>
          <w:szCs w:val="24"/>
        </w:rPr>
        <w:t>e o gospodarskom položaju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 xml:space="preserve">ajnog dužnika i njegovim uzrocima. </w:t>
      </w:r>
    </w:p>
    <w:p w:rsidRPr="003E6E30" w:rsidR="003015B5" w:rsidP="003015B5" w:rsidRDefault="003015B5">
      <w:pPr>
        <w:ind w:firstLine="720"/>
        <w:jc w:val="both"/>
        <w:rPr>
          <w:szCs w:val="24"/>
        </w:rPr>
      </w:pPr>
    </w:p>
    <w:p w:rsidR="003015B5" w:rsidP="003015B5" w:rsidRDefault="003015B5">
      <w:pPr>
        <w:ind w:firstLine="720"/>
        <w:jc w:val="both"/>
        <w:rPr>
          <w:szCs w:val="24"/>
        </w:rPr>
      </w:pPr>
      <w:r w:rsidRPr="003E6E30">
        <w:rPr>
          <w:szCs w:val="24"/>
        </w:rPr>
        <w:t>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ajni upravitelj usmeno izlaže kao u svom pisanom izvješ</w:t>
      </w:r>
      <w:r w:rsidRPr="003E6E30">
        <w:rPr>
          <w:rFonts w:hint="eastAsia"/>
          <w:szCs w:val="24"/>
        </w:rPr>
        <w:t>ć</w:t>
      </w:r>
      <w:r w:rsidRPr="003E6E30">
        <w:rPr>
          <w:szCs w:val="24"/>
        </w:rPr>
        <w:t>u, koje je sastavni dio ovog ste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 xml:space="preserve">ajnog spisa. </w:t>
      </w:r>
    </w:p>
    <w:p w:rsidRPr="00FF1883" w:rsidR="003015B5" w:rsidP="003015B5" w:rsidRDefault="003015B5">
      <w:pPr>
        <w:ind w:firstLine="720"/>
        <w:jc w:val="both"/>
        <w:rPr>
          <w:szCs w:val="24"/>
        </w:rPr>
      </w:pPr>
    </w:p>
    <w:p w:rsidRPr="00FF1883" w:rsidR="003015B5" w:rsidP="003015B5" w:rsidRDefault="003015B5">
      <w:pPr>
        <w:ind w:firstLine="720"/>
        <w:jc w:val="both"/>
        <w:rPr>
          <w:szCs w:val="24"/>
        </w:rPr>
      </w:pPr>
      <w:r w:rsidRPr="00FF1883">
        <w:rPr>
          <w:szCs w:val="24"/>
        </w:rPr>
        <w:t>Sudac upoznaje nazo</w:t>
      </w:r>
      <w:r w:rsidRPr="00FF1883">
        <w:rPr>
          <w:rFonts w:hint="eastAsia"/>
          <w:szCs w:val="24"/>
        </w:rPr>
        <w:t>č</w:t>
      </w:r>
      <w:r w:rsidRPr="00FF1883">
        <w:rPr>
          <w:szCs w:val="24"/>
        </w:rPr>
        <w:t xml:space="preserve">ne da prema </w:t>
      </w:r>
      <w:r w:rsidRPr="00FF1883">
        <w:rPr>
          <w:rFonts w:hint="eastAsia"/>
          <w:szCs w:val="24"/>
        </w:rPr>
        <w:t>č</w:t>
      </w:r>
      <w:r w:rsidRPr="00FF1883">
        <w:rPr>
          <w:szCs w:val="24"/>
        </w:rPr>
        <w:t>l. 106. st 1. SZ-a pravo glasa imaju ste</w:t>
      </w:r>
      <w:r w:rsidRPr="00FF1883">
        <w:rPr>
          <w:rFonts w:hint="eastAsia"/>
          <w:szCs w:val="24"/>
        </w:rPr>
        <w:t>č</w:t>
      </w:r>
      <w:r w:rsidRPr="00FF1883">
        <w:rPr>
          <w:szCs w:val="24"/>
        </w:rPr>
        <w:t xml:space="preserve">ajni vjerovnici </w:t>
      </w:r>
      <w:r w:rsidRPr="00FF1883">
        <w:rPr>
          <w:rFonts w:hint="eastAsia"/>
          <w:szCs w:val="24"/>
        </w:rPr>
        <w:t>č</w:t>
      </w:r>
      <w:r w:rsidRPr="00FF1883">
        <w:rPr>
          <w:szCs w:val="24"/>
        </w:rPr>
        <w:t>ije su tražbine utvr</w:t>
      </w:r>
      <w:r w:rsidRPr="00FF1883">
        <w:rPr>
          <w:rFonts w:hint="eastAsia"/>
          <w:szCs w:val="24"/>
        </w:rPr>
        <w:t>đ</w:t>
      </w:r>
      <w:r w:rsidRPr="00FF1883">
        <w:rPr>
          <w:szCs w:val="24"/>
        </w:rPr>
        <w:t xml:space="preserve">ene. Pravo glasa imaju i vjerovnici osporenih tražbina ako postojanje svoje tražbine dokazuju ovršnom ispravom, osim ako se javnom ili javnoovjerovljenom ispravom ne dokaže prestanak postojanja tražbine. </w:t>
      </w:r>
    </w:p>
    <w:p w:rsidRPr="00FF1883" w:rsidR="003015B5" w:rsidP="003015B5" w:rsidRDefault="003015B5">
      <w:pPr>
        <w:ind w:firstLine="720"/>
        <w:jc w:val="both"/>
        <w:rPr>
          <w:szCs w:val="24"/>
        </w:rPr>
      </w:pPr>
    </w:p>
    <w:p w:rsidRPr="00FF1883" w:rsidR="003015B5" w:rsidP="003015B5" w:rsidRDefault="003015B5">
      <w:pPr>
        <w:ind w:firstLine="720"/>
        <w:jc w:val="both"/>
        <w:rPr>
          <w:szCs w:val="24"/>
        </w:rPr>
      </w:pPr>
      <w:r w:rsidRPr="00FF1883">
        <w:rPr>
          <w:szCs w:val="24"/>
        </w:rPr>
        <w:t xml:space="preserve"> Na temelju odredbe </w:t>
      </w:r>
      <w:r w:rsidRPr="00FF1883">
        <w:rPr>
          <w:rFonts w:hint="eastAsia"/>
          <w:szCs w:val="24"/>
        </w:rPr>
        <w:t>č</w:t>
      </w:r>
      <w:r w:rsidRPr="00FF1883">
        <w:rPr>
          <w:szCs w:val="24"/>
        </w:rPr>
        <w:t>l. 106. st. 2. SZ-a smatra se da je na skupštini vjerovnika odluka donesena ako zbroj iznosa tražbina ste</w:t>
      </w:r>
      <w:r w:rsidRPr="00FF1883">
        <w:rPr>
          <w:rFonts w:hint="eastAsia"/>
          <w:szCs w:val="24"/>
        </w:rPr>
        <w:t>č</w:t>
      </w:r>
      <w:r w:rsidRPr="00FF1883">
        <w:rPr>
          <w:szCs w:val="24"/>
        </w:rPr>
        <w:t xml:space="preserve">ajnih vjerovnika koji su glasovali za neku odluku iznosi više od zbroja iznosa tražbina vjerovnika koji su glasovali protiv te odluke. </w:t>
      </w:r>
    </w:p>
    <w:p w:rsidRPr="00FF1883" w:rsidR="003015B5" w:rsidP="003015B5" w:rsidRDefault="003015B5">
      <w:pPr>
        <w:ind w:firstLine="720"/>
        <w:jc w:val="both"/>
        <w:rPr>
          <w:szCs w:val="24"/>
        </w:rPr>
      </w:pPr>
    </w:p>
    <w:p w:rsidR="003015B5" w:rsidP="003015B5" w:rsidRDefault="003015B5">
      <w:pPr>
        <w:ind w:firstLine="720"/>
        <w:jc w:val="both"/>
        <w:rPr>
          <w:szCs w:val="24"/>
        </w:rPr>
      </w:pPr>
      <w:r w:rsidRPr="00FF1883">
        <w:rPr>
          <w:szCs w:val="24"/>
        </w:rPr>
        <w:t xml:space="preserve">Sudac obavještava vjerovnike kako </w:t>
      </w:r>
      <w:r w:rsidRPr="00FF1883">
        <w:rPr>
          <w:rFonts w:hint="eastAsia"/>
          <w:szCs w:val="24"/>
        </w:rPr>
        <w:t>ć</w:t>
      </w:r>
      <w:r w:rsidRPr="00FF1883">
        <w:rPr>
          <w:szCs w:val="24"/>
        </w:rPr>
        <w:t xml:space="preserve">e se glasovati dizanjem ruke. Nakon glasovanja  sudac </w:t>
      </w:r>
      <w:r w:rsidRPr="00FF1883">
        <w:rPr>
          <w:rFonts w:hint="eastAsia"/>
          <w:szCs w:val="24"/>
        </w:rPr>
        <w:t>ć</w:t>
      </w:r>
      <w:r w:rsidRPr="00FF1883">
        <w:rPr>
          <w:szCs w:val="24"/>
        </w:rPr>
        <w:t>e objaviti rezultate glasovanja.</w:t>
      </w:r>
    </w:p>
    <w:p w:rsidRPr="00D264AE" w:rsidR="003015B5" w:rsidP="003015B5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i/>
          <w:szCs w:val="24"/>
        </w:rPr>
      </w:pPr>
      <w:r w:rsidRPr="00D264AE">
        <w:rPr>
          <w:szCs w:val="24"/>
        </w:rPr>
        <w:t>Prelazi se na glasovanje po prijedlogu stečajnog upravitelja.</w:t>
      </w:r>
      <w:r w:rsidRPr="00D264AE">
        <w:rPr>
          <w:i/>
          <w:szCs w:val="24"/>
        </w:rPr>
        <w:t xml:space="preserve"> </w:t>
      </w:r>
    </w:p>
    <w:p w:rsidRPr="00D264AE" w:rsidR="003015B5" w:rsidP="003015B5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>
        <w:rPr>
          <w:szCs w:val="24"/>
        </w:rPr>
        <w:t xml:space="preserve">Stečajni </w:t>
      </w:r>
      <w:r w:rsidRPr="00D264AE">
        <w:rPr>
          <w:szCs w:val="24"/>
        </w:rPr>
        <w:t xml:space="preserve">vjerovnici </w:t>
      </w:r>
      <w:r>
        <w:rPr>
          <w:szCs w:val="24"/>
        </w:rPr>
        <w:t>donose sl</w:t>
      </w:r>
      <w:r w:rsidRPr="00D264AE">
        <w:rPr>
          <w:szCs w:val="24"/>
        </w:rPr>
        <w:t xml:space="preserve">jedeće 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center"/>
        <w:rPr>
          <w:szCs w:val="24"/>
        </w:rPr>
      </w:pPr>
      <w:r w:rsidRPr="00D264AE">
        <w:rPr>
          <w:b/>
          <w:szCs w:val="24"/>
        </w:rPr>
        <w:t>ODLUKE</w:t>
      </w:r>
    </w:p>
    <w:p w:rsidRPr="00D264AE" w:rsidR="003015B5" w:rsidP="003015B5" w:rsidRDefault="003015B5">
      <w:pPr>
        <w:ind w:firstLine="720"/>
        <w:rPr>
          <w:szCs w:val="24"/>
        </w:rPr>
      </w:pPr>
    </w:p>
    <w:p w:rsidRPr="00E757E1" w:rsidR="003015B5" w:rsidP="003015B5" w:rsidRDefault="003015B5">
      <w:pPr>
        <w:ind w:firstLine="720"/>
        <w:jc w:val="both"/>
        <w:rPr>
          <w:szCs w:val="24"/>
        </w:rPr>
      </w:pPr>
      <w:r w:rsidRPr="00E757E1">
        <w:rPr>
          <w:szCs w:val="24"/>
        </w:rPr>
        <w:t>1. Prihva</w:t>
      </w:r>
      <w:r w:rsidRPr="00E757E1">
        <w:rPr>
          <w:rFonts w:hint="eastAsia"/>
          <w:szCs w:val="24"/>
        </w:rPr>
        <w:t>ć</w:t>
      </w:r>
      <w:r w:rsidRPr="00E757E1">
        <w:rPr>
          <w:szCs w:val="24"/>
        </w:rPr>
        <w:t>a se izvješ</w:t>
      </w:r>
      <w:r w:rsidRPr="00E757E1">
        <w:rPr>
          <w:rFonts w:hint="eastAsia"/>
          <w:szCs w:val="24"/>
        </w:rPr>
        <w:t>ć</w:t>
      </w:r>
      <w:r w:rsidRPr="00E757E1">
        <w:rPr>
          <w:szCs w:val="24"/>
        </w:rPr>
        <w:t>e ste</w:t>
      </w:r>
      <w:r w:rsidRPr="00E757E1">
        <w:rPr>
          <w:rFonts w:hint="eastAsia"/>
          <w:szCs w:val="24"/>
        </w:rPr>
        <w:t>č</w:t>
      </w:r>
      <w:r w:rsidRPr="00E757E1">
        <w:rPr>
          <w:szCs w:val="24"/>
        </w:rPr>
        <w:t>ajnog upravitelja o gospodarskom položaju ste</w:t>
      </w:r>
      <w:r w:rsidRPr="00E757E1">
        <w:rPr>
          <w:rFonts w:hint="eastAsia"/>
          <w:szCs w:val="24"/>
        </w:rPr>
        <w:t>č</w:t>
      </w:r>
      <w:r w:rsidRPr="00E757E1">
        <w:rPr>
          <w:szCs w:val="24"/>
        </w:rPr>
        <w:t>ajnog dužnika i njegovim uzrocima te se odobravaju sve do sada poduzete radnje ste</w:t>
      </w:r>
      <w:r w:rsidRPr="00E757E1">
        <w:rPr>
          <w:rFonts w:hint="eastAsia"/>
          <w:szCs w:val="24"/>
        </w:rPr>
        <w:t>č</w:t>
      </w:r>
      <w:r w:rsidRPr="00E757E1">
        <w:rPr>
          <w:szCs w:val="24"/>
        </w:rPr>
        <w:t>ajnog upravitelja.</w:t>
      </w:r>
    </w:p>
    <w:p w:rsidRPr="00E757E1" w:rsidR="003015B5" w:rsidP="003015B5" w:rsidRDefault="003015B5">
      <w:pPr>
        <w:ind w:firstLine="720"/>
        <w:jc w:val="both"/>
        <w:rPr>
          <w:szCs w:val="24"/>
        </w:rPr>
      </w:pPr>
      <w:r w:rsidRPr="00E757E1">
        <w:rPr>
          <w:szCs w:val="24"/>
        </w:rPr>
        <w:t>2. Poslovanje ste</w:t>
      </w:r>
      <w:r w:rsidRPr="00E757E1">
        <w:rPr>
          <w:rFonts w:hint="eastAsia"/>
          <w:szCs w:val="24"/>
        </w:rPr>
        <w:t>č</w:t>
      </w:r>
      <w:r w:rsidRPr="00E757E1">
        <w:rPr>
          <w:szCs w:val="24"/>
        </w:rPr>
        <w:t>ajnog dužnika se ne</w:t>
      </w:r>
      <w:r w:rsidRPr="00E757E1">
        <w:rPr>
          <w:rFonts w:hint="eastAsia"/>
          <w:szCs w:val="24"/>
        </w:rPr>
        <w:t>ć</w:t>
      </w:r>
      <w:r w:rsidRPr="00E757E1">
        <w:rPr>
          <w:szCs w:val="24"/>
        </w:rPr>
        <w:t>e nastaviti.</w:t>
      </w:r>
    </w:p>
    <w:p w:rsidRPr="00E757E1" w:rsidR="003015B5" w:rsidP="003015B5" w:rsidRDefault="00C511B2">
      <w:pPr>
        <w:ind w:firstLine="720"/>
        <w:jc w:val="both"/>
        <w:rPr>
          <w:szCs w:val="24"/>
        </w:rPr>
      </w:pPr>
      <w:r>
        <w:rPr>
          <w:szCs w:val="24"/>
        </w:rPr>
        <w:t>3</w:t>
      </w:r>
      <w:r w:rsidRPr="00E757E1" w:rsidR="003015B5">
        <w:rPr>
          <w:szCs w:val="24"/>
        </w:rPr>
        <w:t>. Nalaže se ste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ajnom upravitelju da otkaže sve ugovore o zakupu poslovnih prostora, koje je ste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ajni dužnik imao sklopljene u trenutku otvaranja ste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ajnog postupka, i odobrava mu se sklapanje novih ugovora na rok do prodaje svakog poslovnog prostora koji se iznajmljuje uz isho</w:t>
      </w:r>
      <w:r w:rsidRPr="00E757E1" w:rsidR="003015B5">
        <w:rPr>
          <w:rFonts w:hint="eastAsia"/>
          <w:szCs w:val="24"/>
        </w:rPr>
        <w:t>đ</w:t>
      </w:r>
      <w:r w:rsidRPr="00E757E1" w:rsidR="003015B5">
        <w:rPr>
          <w:szCs w:val="24"/>
        </w:rPr>
        <w:t>enje povoljnijih uvjeta zakupa nego što su bili u dosadašnjim ugovorima.</w:t>
      </w:r>
    </w:p>
    <w:p w:rsidRPr="00E757E1" w:rsidR="003015B5" w:rsidP="003015B5" w:rsidRDefault="00C511B2">
      <w:pPr>
        <w:ind w:firstLine="720"/>
        <w:jc w:val="both"/>
        <w:rPr>
          <w:szCs w:val="24"/>
        </w:rPr>
      </w:pPr>
      <w:r>
        <w:rPr>
          <w:szCs w:val="24"/>
        </w:rPr>
        <w:t>4</w:t>
      </w:r>
      <w:r w:rsidRPr="00E757E1" w:rsidR="003015B5">
        <w:rPr>
          <w:szCs w:val="24"/>
        </w:rPr>
        <w:t>. Ovlaš</w:t>
      </w:r>
      <w:r w:rsidRPr="00E757E1" w:rsidR="003015B5">
        <w:rPr>
          <w:rFonts w:hint="eastAsia"/>
          <w:szCs w:val="24"/>
        </w:rPr>
        <w:t>ć</w:t>
      </w:r>
      <w:r w:rsidRPr="00E757E1" w:rsidR="003015B5">
        <w:rPr>
          <w:szCs w:val="24"/>
        </w:rPr>
        <w:t>uje se ste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ajni upravitelj na preuzimanje parni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nog postupka koji se vodi pred Trgova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kim sudom u Zagrebu pod poslovnim brojem 45. P-2119/2015 a koji se sada nalazi na Visokom trgova</w:t>
      </w:r>
      <w:r w:rsidRPr="00E757E1" w:rsidR="003015B5">
        <w:rPr>
          <w:rFonts w:hint="eastAsia"/>
          <w:szCs w:val="24"/>
        </w:rPr>
        <w:t>č</w:t>
      </w:r>
      <w:r w:rsidRPr="00E757E1" w:rsidR="003015B5">
        <w:rPr>
          <w:szCs w:val="24"/>
        </w:rPr>
        <w:t>kom sudu pod poslovnim brojem Pž-3278/2019, te da u istom za potrebe zastupanja angažira odvjetnike.</w:t>
      </w:r>
    </w:p>
    <w:p w:rsidR="003015B5" w:rsidP="003015B5" w:rsidRDefault="003015B5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szCs w:val="24"/>
        </w:rPr>
      </w:pPr>
    </w:p>
    <w:p w:rsidRPr="00A12183" w:rsidR="00D557C9" w:rsidP="004E5954" w:rsidRDefault="00D557C9">
      <w:pPr>
        <w:ind w:firstLine="708"/>
        <w:jc w:val="both"/>
        <w:rPr>
          <w:rFonts w:cs="Times New Roman"/>
          <w:b/>
        </w:rPr>
      </w:pPr>
      <w:r w:rsidRPr="00A12183">
        <w:rPr>
          <w:rFonts w:cs="Times New Roman"/>
        </w:rPr>
        <w:t xml:space="preserve">Ročište dovršeno u </w:t>
      </w:r>
      <w:r w:rsidR="004E5954">
        <w:rPr>
          <w:rFonts w:cs="Times New Roman"/>
        </w:rPr>
        <w:t xml:space="preserve">10,40 </w:t>
      </w:r>
      <w:r w:rsidRPr="00A12183">
        <w:rPr>
          <w:rFonts w:cs="Times New Roman"/>
        </w:rPr>
        <w:t>sati.</w:t>
      </w:r>
      <w:r w:rsidRPr="00A12183">
        <w:rPr>
          <w:rFonts w:cs="Times New Roman"/>
          <w:b/>
        </w:rPr>
        <w:t xml:space="preserve"> </w:t>
      </w:r>
      <w:r w:rsidRPr="00A12183">
        <w:rPr>
          <w:rFonts w:cs="Times New Roman"/>
          <w:b/>
        </w:rPr>
        <w:tab/>
        <w:t xml:space="preserve"> </w:t>
      </w:r>
    </w:p>
    <w:p w:rsidRPr="00A12183" w:rsidR="00D557C9" w:rsidP="00D557C9" w:rsidRDefault="00D557C9">
      <w:pPr>
        <w:jc w:val="both"/>
        <w:rPr>
          <w:rFonts w:cs="Times New Roman"/>
          <w:color w:val="FF0000"/>
        </w:rPr>
      </w:pP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>Zapisničar: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          Stečajni sudac: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 xml:space="preserve">Monika Fuček 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        Radovan Raduka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</w:t>
      </w:r>
    </w:p>
    <w:p w:rsidRPr="00A12183" w:rsidR="00D557C9" w:rsidP="00D557C9" w:rsidRDefault="00D557C9">
      <w:pPr>
        <w:jc w:val="both"/>
        <w:rPr>
          <w:rFonts w:cs="Times New Roman"/>
        </w:rPr>
      </w:pPr>
    </w:p>
    <w:p w:rsidRPr="00A12183" w:rsidR="00D557C9" w:rsidP="00D557C9" w:rsidRDefault="00D557C9">
      <w:pPr>
        <w:jc w:val="both"/>
        <w:rPr>
          <w:rFonts w:cs="Times New Roman"/>
        </w:rPr>
      </w:pPr>
    </w:p>
    <w:p w:rsidR="00D557C9" w:rsidP="00D557C9" w:rsidRDefault="00D557C9">
      <w:pPr>
        <w:ind w:left="2832" w:firstLine="708"/>
        <w:jc w:val="both"/>
        <w:rPr>
          <w:rFonts w:cs="Times New Roman"/>
        </w:rPr>
      </w:pPr>
    </w:p>
    <w:p w:rsidRPr="00A12183" w:rsidR="00C511B2" w:rsidP="00D557C9" w:rsidRDefault="00C511B2">
      <w:pPr>
        <w:ind w:left="2832" w:firstLine="708"/>
        <w:jc w:val="both"/>
        <w:rPr>
          <w:rFonts w:cs="Times New Roman"/>
        </w:rPr>
      </w:pPr>
    </w:p>
    <w:p w:rsidR="00D557C9" w:rsidP="00D557C9" w:rsidRDefault="00C511B2">
      <w:pPr>
        <w:ind w:left="2832" w:firstLine="708"/>
        <w:jc w:val="both"/>
      </w:pPr>
      <w:r>
        <w:rPr>
          <w:rFonts w:cs="Times New Roman"/>
        </w:rPr>
        <w:t>Stečajni upravitelj</w:t>
      </w:r>
      <w:r w:rsidRPr="00A12183" w:rsidR="00D557C9">
        <w:rPr>
          <w:rFonts w:cs="Times New Roman"/>
        </w:rPr>
        <w:t xml:space="preserve">: </w:t>
      </w:r>
      <w:r w:rsidRPr="00A12183" w:rsidR="00D557C9">
        <w:rPr>
          <w:rFonts w:cs="Times New Roman"/>
        </w:rPr>
        <w:tab/>
      </w:r>
      <w:r w:rsidRPr="00A12183" w:rsidR="00D557C9">
        <w:rPr>
          <w:rFonts w:cs="Times New Roman"/>
        </w:rPr>
        <w:tab/>
      </w:r>
      <w:r w:rsidRPr="00A12183" w:rsidR="00D557C9">
        <w:rPr>
          <w:rFonts w:cs="Times New Roman"/>
        </w:rPr>
        <w:tab/>
      </w:r>
      <w:r>
        <w:rPr>
          <w:rFonts w:cs="Times New Roman"/>
        </w:rPr>
        <w:t>Vjerovnici</w:t>
      </w:r>
      <w:r w:rsidR="00D557C9">
        <w:t>:</w:t>
      </w:r>
    </w:p>
    <w:p w:rsidR="00D557C9" w:rsidP="00D557C9" w:rsidRDefault="00D557C9">
      <w:pPr>
        <w:jc w:val="both"/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="000F058B" w:rsidP="006412DD" w:rsidRDefault="000F058B">
      <w:pPr>
        <w:tabs>
          <w:tab w:val="left" w:pos="7088"/>
        </w:tabs>
        <w:jc w:val="both"/>
      </w:pPr>
    </w:p>
    <w:sectPr w:rsidR="000F058B" w:rsidSect="00461FB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11F7" w:rsidP="00461FBF" w:rsidRDefault="00BC11F7">
      <w:r>
        <w:separator/>
      </w:r>
    </w:p>
  </w:endnote>
  <w:endnote w:type="continuationSeparator" w:id="0">
    <w:p w:rsidR="00BC11F7" w:rsidP="00461FBF" w:rsidRDefault="00BC11F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11F7" w:rsidP="00461FBF" w:rsidRDefault="00BC11F7">
      <w:r>
        <w:separator/>
      </w:r>
    </w:p>
  </w:footnote>
  <w:footnote w:type="continuationSeparator" w:id="0">
    <w:p w:rsidR="00BC11F7" w:rsidP="00461FBF" w:rsidRDefault="00BC11F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557C9" w:rsidR="00E945F7" w:rsidP="00E945F7" w:rsidRDefault="00E945F7">
    <w:pPr>
      <w:tabs>
        <w:tab w:val="left" w:pos="4536"/>
      </w:tabs>
      <w:jc w:val="right"/>
      <w:rPr>
        <w:color w:val="FF0000"/>
      </w:rPr>
    </w:pPr>
    <w:r>
      <w:t xml:space="preserve">                          </w:t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 w:rsidR="00461FBF">
          <w:fldChar w:fldCharType="begin"/>
        </w:r>
        <w:r w:rsidR="00461FBF">
          <w:instrText>PAGE   \* MERGEFORMAT</w:instrText>
        </w:r>
        <w:r w:rsidR="00461FBF">
          <w:fldChar w:fldCharType="separate"/>
        </w:r>
        <w:r w:rsidR="004263CD">
          <w:rPr>
            <w:noProof/>
          </w:rPr>
          <w:t>6</w:t>
        </w:r>
        <w:r w:rsidR="00461FBF">
          <w:fldChar w:fldCharType="end"/>
        </w:r>
        <w:r w:rsidR="00461FBF">
          <w:t xml:space="preserve">  </w:t>
        </w:r>
        <w:r>
          <w:t xml:space="preserve">                                    </w:t>
        </w:r>
      </w:sdtContent>
    </w:sdt>
    <w:r w:rsidRPr="00213DFD" w:rsidR="00461FBF">
      <w:tab/>
    </w:r>
    <w:r w:rsidRPr="00213DFD">
      <w:t>31. St-</w:t>
    </w:r>
    <w:r w:rsidR="00774833">
      <w:t>932</w:t>
    </w:r>
    <w:r w:rsidRPr="00213DFD">
      <w:t>/20</w:t>
    </w:r>
    <w:r w:rsidR="00774833">
      <w:t>18</w:t>
    </w:r>
  </w:p>
  <w:p w:rsidR="00461FBF" w:rsidP="00461FBF" w:rsidRDefault="00461FBF">
    <w:pPr>
      <w:pStyle w:val="Zaglavlje"/>
    </w:pP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B2FB9"/>
    <w:multiLevelType w:val="hybridMultilevel"/>
    <w:tmpl w:val="6EE0085E"/>
    <w:lvl w:ilvl="0" w:tplc="B5A4C648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DD1E64"/>
    <w:multiLevelType w:val="hybridMultilevel"/>
    <w:tmpl w:val="8F16E70E"/>
    <w:lvl w:ilvl="0" w:tplc="8772BF68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E3221"/>
    <w:multiLevelType w:val="hybridMultilevel"/>
    <w:tmpl w:val="D1B47ECC"/>
    <w:lvl w:ilvl="0" w:tplc="F808E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47E58"/>
    <w:multiLevelType w:val="hybridMultilevel"/>
    <w:tmpl w:val="9944364E"/>
    <w:lvl w:ilvl="0" w:tplc="20802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1297A"/>
    <w:multiLevelType w:val="hybridMultilevel"/>
    <w:tmpl w:val="5EAEB07C"/>
    <w:lvl w:ilvl="0" w:tplc="69C06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37ACD"/>
    <w:rsid w:val="000521E3"/>
    <w:rsid w:val="00064066"/>
    <w:rsid w:val="00072C1E"/>
    <w:rsid w:val="00080B1C"/>
    <w:rsid w:val="000820C1"/>
    <w:rsid w:val="00091685"/>
    <w:rsid w:val="000B04CE"/>
    <w:rsid w:val="000C4266"/>
    <w:rsid w:val="000C714A"/>
    <w:rsid w:val="000C780C"/>
    <w:rsid w:val="000D72A1"/>
    <w:rsid w:val="000F058B"/>
    <w:rsid w:val="0010404D"/>
    <w:rsid w:val="00113A73"/>
    <w:rsid w:val="001211B8"/>
    <w:rsid w:val="001876FD"/>
    <w:rsid w:val="001B2E4E"/>
    <w:rsid w:val="001E2DDD"/>
    <w:rsid w:val="001E2F3A"/>
    <w:rsid w:val="001F11DA"/>
    <w:rsid w:val="001F40CC"/>
    <w:rsid w:val="00213DFD"/>
    <w:rsid w:val="0023466B"/>
    <w:rsid w:val="00241C63"/>
    <w:rsid w:val="0028489A"/>
    <w:rsid w:val="002878D5"/>
    <w:rsid w:val="002D65E5"/>
    <w:rsid w:val="003015B5"/>
    <w:rsid w:val="00304E7B"/>
    <w:rsid w:val="00345CF7"/>
    <w:rsid w:val="00372532"/>
    <w:rsid w:val="00373AAD"/>
    <w:rsid w:val="003B08AB"/>
    <w:rsid w:val="003D5FFA"/>
    <w:rsid w:val="003F0DC0"/>
    <w:rsid w:val="0040042B"/>
    <w:rsid w:val="00404B1D"/>
    <w:rsid w:val="00404DCB"/>
    <w:rsid w:val="00416644"/>
    <w:rsid w:val="004263CD"/>
    <w:rsid w:val="00453CEB"/>
    <w:rsid w:val="00461FBF"/>
    <w:rsid w:val="00465896"/>
    <w:rsid w:val="00477295"/>
    <w:rsid w:val="004926D5"/>
    <w:rsid w:val="004C018F"/>
    <w:rsid w:val="004D2DCF"/>
    <w:rsid w:val="004D3336"/>
    <w:rsid w:val="004E5954"/>
    <w:rsid w:val="004E596F"/>
    <w:rsid w:val="004E79F5"/>
    <w:rsid w:val="00503161"/>
    <w:rsid w:val="00536483"/>
    <w:rsid w:val="00545398"/>
    <w:rsid w:val="00547586"/>
    <w:rsid w:val="00554B1A"/>
    <w:rsid w:val="005A37BA"/>
    <w:rsid w:val="005D4F98"/>
    <w:rsid w:val="005D673D"/>
    <w:rsid w:val="0061594C"/>
    <w:rsid w:val="006412DD"/>
    <w:rsid w:val="00641312"/>
    <w:rsid w:val="00650FE8"/>
    <w:rsid w:val="006761AC"/>
    <w:rsid w:val="006862AB"/>
    <w:rsid w:val="006B0A77"/>
    <w:rsid w:val="006C56FC"/>
    <w:rsid w:val="006C61F7"/>
    <w:rsid w:val="006E2CE4"/>
    <w:rsid w:val="0070560D"/>
    <w:rsid w:val="00752731"/>
    <w:rsid w:val="007564D1"/>
    <w:rsid w:val="00774833"/>
    <w:rsid w:val="00775CE4"/>
    <w:rsid w:val="0079241A"/>
    <w:rsid w:val="007E32AE"/>
    <w:rsid w:val="007E70F3"/>
    <w:rsid w:val="008023C1"/>
    <w:rsid w:val="00845964"/>
    <w:rsid w:val="00865557"/>
    <w:rsid w:val="0087548B"/>
    <w:rsid w:val="00890CD6"/>
    <w:rsid w:val="00893B8A"/>
    <w:rsid w:val="008B0697"/>
    <w:rsid w:val="008B3D12"/>
    <w:rsid w:val="008C5425"/>
    <w:rsid w:val="008C7BBE"/>
    <w:rsid w:val="008E5A1D"/>
    <w:rsid w:val="009102AE"/>
    <w:rsid w:val="00934113"/>
    <w:rsid w:val="0094422D"/>
    <w:rsid w:val="009501E5"/>
    <w:rsid w:val="009621D3"/>
    <w:rsid w:val="0096510C"/>
    <w:rsid w:val="009777F6"/>
    <w:rsid w:val="00992FEA"/>
    <w:rsid w:val="009A2733"/>
    <w:rsid w:val="009E2487"/>
    <w:rsid w:val="00A0232A"/>
    <w:rsid w:val="00A059F6"/>
    <w:rsid w:val="00A119AC"/>
    <w:rsid w:val="00A14D91"/>
    <w:rsid w:val="00A15DF3"/>
    <w:rsid w:val="00A17913"/>
    <w:rsid w:val="00A46DED"/>
    <w:rsid w:val="00A600F1"/>
    <w:rsid w:val="00A608B5"/>
    <w:rsid w:val="00A874F7"/>
    <w:rsid w:val="00A92C7C"/>
    <w:rsid w:val="00AB5BBF"/>
    <w:rsid w:val="00AB7FF1"/>
    <w:rsid w:val="00AE088E"/>
    <w:rsid w:val="00B002F0"/>
    <w:rsid w:val="00B04454"/>
    <w:rsid w:val="00B46C8D"/>
    <w:rsid w:val="00B8026D"/>
    <w:rsid w:val="00B802CF"/>
    <w:rsid w:val="00B96258"/>
    <w:rsid w:val="00BB7EF2"/>
    <w:rsid w:val="00BC081D"/>
    <w:rsid w:val="00BC11F7"/>
    <w:rsid w:val="00BD520A"/>
    <w:rsid w:val="00BE1139"/>
    <w:rsid w:val="00BE2F47"/>
    <w:rsid w:val="00BE35AF"/>
    <w:rsid w:val="00BE7A46"/>
    <w:rsid w:val="00BF1137"/>
    <w:rsid w:val="00C31205"/>
    <w:rsid w:val="00C44D8C"/>
    <w:rsid w:val="00C511B2"/>
    <w:rsid w:val="00C5512A"/>
    <w:rsid w:val="00C601EE"/>
    <w:rsid w:val="00CB6997"/>
    <w:rsid w:val="00CC6F22"/>
    <w:rsid w:val="00CD3D4D"/>
    <w:rsid w:val="00CF677F"/>
    <w:rsid w:val="00D0461E"/>
    <w:rsid w:val="00D049E8"/>
    <w:rsid w:val="00D142C0"/>
    <w:rsid w:val="00D257CE"/>
    <w:rsid w:val="00D425B0"/>
    <w:rsid w:val="00D53186"/>
    <w:rsid w:val="00D557C9"/>
    <w:rsid w:val="00D762FD"/>
    <w:rsid w:val="00D90EEB"/>
    <w:rsid w:val="00DC1016"/>
    <w:rsid w:val="00DF35B5"/>
    <w:rsid w:val="00DF3C3E"/>
    <w:rsid w:val="00E50E6F"/>
    <w:rsid w:val="00E945F7"/>
    <w:rsid w:val="00EB5A30"/>
    <w:rsid w:val="00ED01ED"/>
    <w:rsid w:val="00EF396A"/>
    <w:rsid w:val="00F06928"/>
    <w:rsid w:val="00F161DB"/>
    <w:rsid w:val="00F337BC"/>
    <w:rsid w:val="00F402BF"/>
    <w:rsid w:val="00F7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263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63CD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63CD"/>
    <w:rPr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63CD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63CD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3C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3C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3C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3C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15. rujna 2020.</izvorni_sadrzaj>
    <derivirana_varijabla naziv="DomainObject.StvarniPocetakDatum_1">15. rujna 2020.</derivirana_varijabla>
  </DomainObject.StvarniPocetakDatum>
  <DomainObject.StvarniZavrsetakDatum>
    <izvorni_sadrzaj>15. rujna 2020.</izvorni_sadrzaj>
    <derivirana_varijabla naziv="DomainObject.StvarniZavrsetakDatum_1">15. rujna 2020.</derivirana_varijabla>
  </DomainObject.StvarniZavrsetakDatum>
  <DomainObject.PlaniraniZavrsetakDatum>
    <izvorni_sadrzaj>15. rujna 2020.</izvorni_sadrzaj>
    <derivirana_varijabla naziv="DomainObject.PlaniraniZavrsetakDatum_1">15. rujna 2020.</derivirana_varijabla>
  </DomainObject.PlaniraniZavrsetakDatum>
  <DomainObject.PlaniraniPocetakDatum>
    <izvorni_sadrzaj>15. rujna 2020.</izvorni_sadrzaj>
    <derivirana_varijabla naziv="DomainObject.PlaniraniPocetakDatum_1">15. rujna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rujna 2020.</izvorni_sadrzaj>
    <derivirana_varijabla naziv="DomainObject.Zapisnik.DatumKreiranja_1">15.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St-932/2018-21</izvorni_sadrzaj>
    <derivirana_varijabla naziv="DomainObject.Zapisnik.Oznaka_1">St-932/2018-21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St-932/2018</izvorni_sadrzaj>
    <derivirana_varijabla naziv="DomainObject.Predmet.OznakaBroj_1">St-932/2018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SLAVEKS d.o.o. zastupanog po punomoćniku Slavko Krajinović</izvorni_sadrzaj>
    <derivirana_varijabla naziv="DomainObject.Predmet.ProtustrankaFormated_1">  SLAVEKS d.o.o. zastupanog po punomoćniku Slavko Krajinović</derivirana_varijabla>
  </DomainObject.Predmet.ProtustrankaFormated>
  <DomainObject.Predmet.ProtustrankaFormatedOIB>
    <izvorni_sadrzaj>  SLAVEKS d.o.o., OIB 73808101740 zastupanog po punomoćniku Slavko Krajinović</izvorni_sadrzaj>
    <derivirana_varijabla naziv="DomainObject.Predmet.ProtustrankaFormatedOIB_1">  SLAVEKS d.o.o., OIB 73808101740 zastupanog po punomoćniku Slavko Krajinović</derivirana_varijabla>
  </DomainObject.Predmet.ProtustrankaFormatedOIB>
  <DomainObject.Predmet.ProtustrankaFormatedWithAdress>
    <izvorni_sadrzaj> SLAVEKS d.o.o., Varaždinska 48/a, 10360 Sesvete zastupanog po punomoćniku Slavko Krajinović</izvorni_sadrzaj>
    <derivirana_varijabla naziv="DomainObject.Predmet.ProtustrankaFormatedWithAdress_1"> SLAVEKS d.o.o., Varaždinska 48/a, 10360 Sesvete zastupanog po punomoćniku Slavko Krajinović</derivirana_varijabla>
  </DomainObject.Predmet.ProtustrankaFormatedWithAdress>
  <DomainObject.Predmet.ProtustrankaFormatedWithAdressOIB>
    <izvorni_sadrzaj> SLAVEKS d.o.o., OIB 73808101740, Varaždinska 48/a, 10360 Sesvete zastupanog po punomoćniku Slavko Krajinović</izvorni_sadrzaj>
    <derivirana_varijabla naziv="DomainObject.Predmet.ProtustrankaFormatedWithAdressOIB_1"> SLAVEKS d.o.o., OIB 73808101740, Varaždinska 48/a, 10360 Sesvete zastupanog po punomoćniku Slavko Krajinović</derivirana_varijabla>
  </DomainObject.Predmet.ProtustrankaFormatedWithAdressOIB>
  <DomainObject.Predmet.ProtustrankaWithAdress>
    <izvorni_sadrzaj>SLAVEKS d.o.o. Varaždinska 48/a, 10360 Sesvete</izvorni_sadrzaj>
    <derivirana_varijabla naziv="DomainObject.Predmet.ProtustrankaWithAdress_1">SLAVEKS d.o.o. Varaždinska 48/a, 10360 Sesvete</derivirana_varijabla>
  </DomainObject.Predmet.ProtustrankaWithAdress>
  <DomainObject.Predmet.ProtustrankaWithAdressOIB>
    <izvorni_sadrzaj>SLAVEKS d.o.o., OIB 73808101740, Varaždinska 48/a, 10360 Sesvete</izvorni_sadrzaj>
    <derivirana_varijabla naziv="DomainObject.Predmet.ProtustrankaWithAdressOIB_1">SLAVEKS d.o.o., OIB 73808101740, Varaždinska 48/a, 10360 Sesvete</derivirana_varijabla>
  </DomainObject.Predmet.ProtustrankaWithAdressOIB>
  <DomainObject.Predmet.ProtustrankaNazivFormated>
    <izvorni_sadrzaj>SLAVEKS d.o.o.</izvorni_sadrzaj>
    <derivirana_varijabla naziv="DomainObject.Predmet.ProtustrankaNazivFormated_1">SLAVEKS d.o.o.</derivirana_varijabla>
  </DomainObject.Predmet.ProtustrankaNazivFormated>
  <DomainObject.Predmet.ProtustrankaNazivFormatedOIB>
    <izvorni_sadrzaj>SLAVEKS d.o.o., OIB 73808101740</izvorni_sadrzaj>
    <derivirana_varijabla naziv="DomainObject.Predmet.ProtustrankaNazivFormatedOIB_1">SLAVEKS d.o.o., OIB 73808101740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Katančićeva 5/a,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Katančićeva 5/a,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Katančićeva 5/a,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Katančićeva 5/a,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Katančićeva 5/a,10000 Zagreb</izvorni_sadrzaj>
    <derivirana_varijabla naziv="DomainObject.Predmet.StrankaWithAdress_1">FINA Regionalni centar Zagreb Trg svibanjskih žrtava 1995. 1,10000 Zagreb,Ministarstvo financija, Porezna uprava, Područni ured Zagreb Katančićeva 5/a,10000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Katančićeva 5/a,10000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Katančićeva 5/a,10000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Katančićeva 5/a,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Katančićeva 5/a,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Katančićeva 5/a,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Katančićeva 5/a,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SLAVEKS d.o.o. zastupanog po punomoćniku Slavko Krajinović</item>
    </izvorni_sadrzaj>
    <derivirana_varijabla naziv="DomainObject.Predmet.ProtuStrankaListFormated_1">
      <item>SLAVEKS d.o.o. zastupanog po punomoćniku Slavko Krajinović</item>
    </derivirana_varijabla>
  </DomainObject.Predmet.ProtuStrankaListFormated>
  <DomainObject.Predmet.ProtuStrankaListFormatedOIB>
    <izvorni_sadrzaj>
      <item>SLAVEKS d.o.o., OIB 73808101740 zastupanog po punomoćniku Slavko Krajinović</item>
    </izvorni_sadrzaj>
    <derivirana_varijabla naziv="DomainObject.Predmet.ProtuStrankaListFormatedOIB_1">
      <item>SLAVEKS d.o.o., OIB 73808101740 zastupanog po punomoćniku Slavko Krajinović</item>
    </derivirana_varijabla>
  </DomainObject.Predmet.ProtuStrankaListFormatedOIB>
  <DomainObject.Predmet.ProtuStrankaListFormatedWithAdress>
    <izvorni_sadrzaj>
      <item>SLAVEKS d.o.o., Varaždinska 48/a, 10360 Sesvete zastupanog po punomoćniku Slavko Krajinović</item>
    </izvorni_sadrzaj>
    <derivirana_varijabla naziv="DomainObject.Predmet.ProtuStrankaListFormatedWithAdress_1">
      <item>SLAVEKS d.o.o., Varaždinska 48/a, 10360 Sesvete zastupanog po punomoćniku Slavko Krajinović</item>
    </derivirana_varijabla>
  </DomainObject.Predmet.ProtuStrankaListFormatedWithAdress>
  <DomainObject.Predmet.ProtuStrankaListFormatedWithAdressOIB>
    <izvorni_sadrzaj>
      <item>SLAVEKS d.o.o., OIB 73808101740, Varaždinska 48/a, 10360 Sesvete zastupanog po punomoćniku Slavko Krajinović</item>
    </izvorni_sadrzaj>
    <derivirana_varijabla naziv="DomainObject.Predmet.ProtuStrankaListFormatedWithAdressOIB_1">
      <item>SLAVEKS d.o.o., OIB 73808101740, Varaždinska 48/a, 10360 Sesvete zastupanog po punomoćniku Slavko Krajinović</item>
    </derivirana_varijabla>
  </DomainObject.Predmet.ProtuStrankaListFormatedWithAdressOIB>
  <DomainObject.Predmet.ProtuStrankaListNazivFormated>
    <izvorni_sadrzaj>
      <item>SLAVEKS d.o.o.</item>
    </izvorni_sadrzaj>
    <derivirana_varijabla naziv="DomainObject.Predmet.ProtuStrankaListNazivFormated_1">
      <item>SLAVEKS d.o.o.</item>
    </derivirana_varijabla>
  </DomainObject.Predmet.ProtuStrankaListNazivFormated>
  <DomainObject.Predmet.ProtuStrankaListNazivFormatedOIB>
    <izvorni_sadrzaj>
      <item>SLAVEKS d.o.o., OIB 73808101740</item>
    </izvorni_sadrzaj>
    <derivirana_varijabla naziv="DomainObject.Predmet.ProtuStrankaListNazivFormatedOIB_1">
      <item>SLAVEKS d.o.o., OIB 73808101740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Slavko Krajinović punomoćnik sudionika u postupku SLAVEKS d.o.o.</item>
    </izvorni_sadrzaj>
    <derivirana_varijabla naziv="DomainObject.Predmet.OstaliListFormated_1">
      <item>Županijsko državno odvjetništvo u Osijeku punomoćnik sudionika u postupku Ministarstvo financija, Porezna uprava, Područni ured Zagreb</item>
      <item>Slavko Krajinović punomoćnik sudionika u postupku SLAVEKS d.o.o.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Slavko Krajinović, OIB 02644896521 punomoćnik sudionika u postupku SLAVEKS d.o.o.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Slavko Krajinović, OIB 02644896521 punomoćnik sudionika u postupku SLAVEKS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Slavko Krajinović, Bjelovarska Ulica 62e, 10360 Sesvete punomoćnik sudionika u postupku SLAVEKS d.o.o.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Slavko Krajinović, Bjelovarska Ulica 62e, 10360 Sesvete punomoćnik sudionika u postupku SLAVEKS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Slavko Krajinović, OIB 02644896521, Bjelovarska Ulica 62e, 10360 Sesvete punomoćnik sudionika u postupku SLAVEKS d.o.o.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Slavko Krajinović, OIB 02644896521, Bjelovarska Ulica 62e, 10360 Sesvete punomoćnik sudionika u postupku SLAVEKS d.o.o.</item>
    </derivirana_varijabla>
  </DomainObject.Predmet.OstaliListFormatedWithAdressOIB>
  <DomainObject.Predmet.OstaliListNazivFormated>
    <izvorni_sadrzaj>
      <item>Županijsko državno odvjetništvo u Osijeku</item>
      <item>Slavko Krajinović</item>
    </izvorni_sadrzaj>
    <derivirana_varijabla naziv="DomainObject.Predmet.OstaliListNazivFormated_1">
      <item>Županijsko državno odvjetništvo u Osijeku</item>
      <item>Slavko Krajinović</item>
    </derivirana_varijabla>
  </DomainObject.Predmet.OstaliListNazivFormated>
  <DomainObject.Predmet.OstaliListNazivFormatedOIB>
    <izvorni_sadrzaj>
      <item>Županijsko državno odvjetništvo u Osijeku, OIB 61379160880</item>
      <item>Slavko Krajinović, OIB 02644896521</item>
    </izvorni_sadrzaj>
    <derivirana_varijabla naziv="DomainObject.Predmet.OstaliListNazivFormatedOIB_1">
      <item>Županijsko državno odvjetništvo u Osijeku, OIB 61379160880</item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rujna 2020.</izvorni_sadrzaj>
    <derivirana_varijabla naziv="DomainObject.Datum_1">15. rujna 2020.</derivirana_varijabla>
  </DomainObject.Datum>
  <DomainObject.PoslovniBrojDokumenta>
    <izvorni_sadrzaj>St-932/2018-21</izvorni_sadrzaj>
    <derivirana_varijabla naziv="DomainObject.PoslovniBrojDokumenta_1">St-932/2018-21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SLAVEKS d.o.o.</izvorni_sadrzaj>
    <derivirana_varijabla naziv="DomainObject.Predmet.ProtustrankaIDrugi_1">SLAVEKS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SLAVEKS d.o.o., OIB 73808101740, Varaždinska 48/a, 10360 Sesvete</izvorni_sadrzaj>
    <derivirana_varijabla naziv="DomainObject.Predmet.ProtustrankaIDrugiAdressOIB_1">SLAVEKS d.o.o., OIB 73808101740,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SLAVEKS d.o.o.</item>
      <item>FINA Regionalni centar Zagreb</item>
      <item>Ministarstvo financija, Porezna uprava, Područni ured Zagreb</item>
      <item>Županijsko državno odvjetništvo u Osijeku</item>
      <item>Slavko Krajinović</item>
    </izvorni_sadrzaj>
    <derivirana_varijabla naziv="DomainObject.Predmet.SudioniciListNaziv_1">
      <item>SLAVEKS d.o.o.</item>
      <item>FINA Regionalni centar Zagreb</item>
      <item>Ministarstvo financija, Porezna uprava, Područni ured Zagreb</item>
      <item>Županijsko državno odvjetništvo u Osijeku</item>
      <item>Slavko Krajinović</item>
    </derivirana_varijabla>
  </DomainObject.Predmet.SudioniciListNaziv>
  <DomainObject.Predmet.SudioniciListAdressOIB>
    <izvorni_sadrzaj>
      <item>SLAVEKS d.o.o., OIB 73808101740, Varaždinska 48/a,10360 Sesvete</item>
      <item>FINA Regionalni centar Zagreb, OIB 85821130368, Trg svibanjskih žrtava 1995. 1,10000 Zagreb</item>
      <item>Ministarstvo financija, Porezna uprava, Područni ured Zagreb, OIB 18683136487, Katančićeva 5/a,10000 Zagreb</item>
      <item>Županijsko državno odvjetništvo u Osijeku, OIB 61379160880, Kapucinska 21,31000 Osijek</item>
      <item>Slavko Krajinović, OIB 02644896521, Bjelovarska Ulica 62e,10360 Sesvete</item>
    </izvorni_sadrzaj>
    <derivirana_varijabla naziv="DomainObject.Predmet.SudioniciListAdressOIB_1">
      <item>SLAVEKS d.o.o., OIB 73808101740, Varaždinska 48/a,10360 Sesvete</item>
      <item>FINA Regionalni centar Zagreb, OIB 85821130368, Trg svibanjskih žrtava 1995. 1,10000 Zagreb</item>
      <item>Ministarstvo financija, Porezna uprava, Područni ured Zagreb, OIB 18683136487, Katančićeva 5/a,10000 Zagreb</item>
      <item>Županijsko državno odvjetništvo u Osijeku, OIB 61379160880, Kapucinska 21,31000 Osijek</item>
      <item>Slavko Krajinović, OIB 02644896521, Bjelovarska Ulica 62e,10360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73808101740</item>
      <item>, OIB 85821130368</item>
      <item>, OIB 18683136487</item>
      <item>, OIB 61379160880</item>
      <item>, OIB 02644896521</item>
    </izvorni_sadrzaj>
    <derivirana_varijabla naziv="DomainObject.Predmet.SudioniciListNazivOIB_1">
      <item>, OIB 73808101740</item>
      <item>, OIB 85821130368</item>
      <item>, OIB 18683136487</item>
      <item>, OIB 61379160880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St-112/2018</izvorni_sadrzaj>
    <derivirana_varijabla naziv="DomainObject.Predmet.OznakaNizestupanjskogPredmeta_1">St-112/2018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2017.</izvorni_sadrzaj>
    <derivirana_varijabla naziv="DomainObject.Predmet.DatumPocetkaProcesa_1">8.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1338</properties:Words>
  <properties:Characters>8084</properties:Characters>
  <properties:Lines>479</properties:Lines>
  <properties:Paragraphs>220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2020-09-14T11:52:00Z</dcterms:created>
  <dc:creator>Monika Fuček</dc:creator>
  <cp:lastModifiedBy>Monika Fuček</cp:lastModifiedBy>
  <cp:lastPrinted>2020-09-15T08:40:00Z</cp:lastPrinted>
  <dcterms:modified xmlns:xsi="http://www.w3.org/2001/XMLSchema-instance" xsi:type="dcterms:W3CDTF">2020-09-15T11:08:00Z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St-932/2018-21 / Zapisnik - Ispitno ročište (St-932-2018-zapisnik-15-09-2020.docx)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